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2024年宁河区义务教育学校招生转学政策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调整办法（征求意见稿）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ascii="楷体_GB2312" w:hAnsi="楷体_GB2312" w:eastAsia="楷体_GB2312" w:cs="楷体_GB231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cs="仿宋_GB2312"/>
          <w:snapToGrid w:val="0"/>
          <w:kern w:val="0"/>
          <w:szCs w:val="32"/>
        </w:rPr>
        <w:t>为全面贯彻党的教育方针，办好人民满意的教育，增强区域教育资源布局规划的科学性预见性，进一步促进义务教育优质均衡发展，依法保障学生全面发展、健康成长，结合</w:t>
      </w:r>
      <w:r>
        <w:rPr>
          <w:rFonts w:hint="eastAsia" w:ascii="仿宋_GB2312" w:hAnsi="仿宋_GB2312" w:cs="仿宋_GB2312"/>
          <w:snapToGrid w:val="0"/>
          <w:kern w:val="0"/>
          <w:szCs w:val="32"/>
          <w:lang w:val="en-US" w:eastAsia="zh-CN"/>
        </w:rPr>
        <w:t>我区</w:t>
      </w:r>
      <w:r>
        <w:rPr>
          <w:rFonts w:hint="eastAsia" w:ascii="仿宋_GB2312" w:hAnsi="仿宋_GB2312" w:cs="仿宋_GB2312"/>
          <w:snapToGrid w:val="0"/>
          <w:kern w:val="0"/>
          <w:szCs w:val="32"/>
        </w:rPr>
        <w:t>实际，现就城区相关学校招生转学政策作如下调整。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1.公开征求意见时间：2024年3月10日——4月11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    2.如有不同意见，请在公开征求意见时间内，以书面或电子邮件的形式向宁河区教育局教育科反映。对提出的意见建议必须说明具体的理由和依据，反映情况的书面材料和电子邮件必须签署单位名称和真实姓名，并提供联系电话和通讯地址，否则不予受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传真号码：69591197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联系电话：02269591381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电子邮箱：</w:t>
      </w: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instrText xml:space="preserve"> HYPERLINK "mailto:nhqjyj04@tj.gov.cn" </w:instrText>
      </w: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nhqjyj04@tj.gov.cn</w:t>
      </w: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通讯地址：宁河区芦台街新华道34号，邮编：301500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ascii="黑体" w:hAnsi="黑体" w:eastAsia="黑体" w:cs="黑体"/>
          <w:snapToGrid w:val="0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napToGrid w:val="0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napToGrid w:val="0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napToGrid w:val="0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napToGrid w:val="0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cs="仿宋_GB2312"/>
          <w:snapToGrid w:val="0"/>
          <w:kern w:val="0"/>
          <w:szCs w:val="32"/>
        </w:rPr>
        <w:t>近年来，随着人民群众对高品质教育需求持续增加，城区学位资源日趋紧张，学生在校学习活动空间被不断挤压。为全面贯彻党的教育方针，办好人民满意的教育，增强区域教育资源布局规划的科学性预见性，进一步促进义务教育优质均衡发展，依法保障学生全面发展、健康成长，结合实际，现就城区相关学校招生转学政策作如下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napToGrid w:val="0"/>
          <w:kern w:val="0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Cs w:val="32"/>
        </w:rPr>
        <w:t>一、实行“三年一学位”住房学位控制制度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cs="仿宋_GB2312"/>
          <w:b w:val="0"/>
          <w:bCs w:val="0"/>
          <w:snapToGrid w:val="0"/>
          <w:kern w:val="0"/>
          <w:szCs w:val="32"/>
        </w:rPr>
        <w:t>.</w:t>
      </w:r>
      <w:r>
        <w:rPr>
          <w:rFonts w:hint="eastAsia" w:ascii="仿宋_GB2312" w:hAnsi="仿宋_GB2312" w:cs="仿宋_GB2312"/>
          <w:snapToGrid w:val="0"/>
          <w:kern w:val="0"/>
          <w:szCs w:val="32"/>
        </w:rPr>
        <w:t>从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2024</w:t>
      </w:r>
      <w:r>
        <w:rPr>
          <w:rFonts w:hint="eastAsia" w:ascii="仿宋_GB2312" w:hAnsi="仿宋_GB2312" w:cs="仿宋_GB2312"/>
          <w:snapToGrid w:val="0"/>
          <w:kern w:val="0"/>
          <w:szCs w:val="32"/>
        </w:rPr>
        <w:t>年小学一年级、初中七年级招生和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2024</w:t>
      </w:r>
      <w:r>
        <w:rPr>
          <w:rFonts w:hint="eastAsia" w:ascii="仿宋_GB2312" w:hAnsi="仿宋_GB2312" w:cs="仿宋_GB2312"/>
          <w:snapToGrid w:val="0"/>
          <w:kern w:val="0"/>
          <w:szCs w:val="32"/>
        </w:rPr>
        <w:t>年秋季转学起，在城区热点学校，即</w:t>
      </w:r>
      <w:r>
        <w:rPr>
          <w:rFonts w:hint="eastAsia" w:ascii="仿宋_GB2312" w:hAnsi="仿宋_GB2312" w:cs="仿宋_GB2312"/>
          <w:b/>
          <w:bCs/>
          <w:snapToGrid w:val="0"/>
          <w:kern w:val="0"/>
          <w:szCs w:val="32"/>
        </w:rPr>
        <w:t>芦台三中、芦台一小、芦台四小</w:t>
      </w:r>
      <w:r>
        <w:rPr>
          <w:rFonts w:hint="eastAsia" w:ascii="仿宋_GB2312" w:hAnsi="仿宋_GB2312" w:cs="仿宋_GB2312"/>
          <w:snapToGrid w:val="0"/>
          <w:kern w:val="0"/>
          <w:szCs w:val="32"/>
        </w:rPr>
        <w:t>实行“三年一学位”住房学位控制制度</w:t>
      </w:r>
      <w:r>
        <w:rPr>
          <w:rFonts w:hint="eastAsia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cs="Times New Roman"/>
          <w:snapToGrid w:val="0"/>
          <w:kern w:val="0"/>
          <w:szCs w:val="32"/>
        </w:rPr>
      </w:pP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cs="仿宋_GB2312"/>
          <w:snapToGrid w:val="0"/>
          <w:kern w:val="0"/>
          <w:szCs w:val="32"/>
        </w:rPr>
        <w:t>.</w:t>
      </w:r>
      <w:r>
        <w:rPr>
          <w:rFonts w:hint="eastAsia"/>
        </w:rPr>
        <w:t>同一套住宅房，自登记入学之年起，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3</w:t>
      </w:r>
      <w:r>
        <w:rPr>
          <w:rFonts w:hint="eastAsia"/>
        </w:rPr>
        <w:t>年内只能安排一名适龄儿童（符合国家生育政策的除外）在学区所属学校就读</w:t>
      </w:r>
      <w:r>
        <w:rPr>
          <w:rFonts w:hint="eastAsia"/>
          <w:szCs w:val="32"/>
        </w:rPr>
        <w:t>。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3年内，房屋产权发生变更，新的房屋持有人子女不能以此房本为凭据进入</w:t>
      </w:r>
      <w:r>
        <w:rPr>
          <w:rFonts w:hint="eastAsia" w:ascii="仿宋_GB2312" w:hAnsi="仿宋_GB2312" w:cs="仿宋_GB2312"/>
          <w:b/>
          <w:bCs/>
          <w:snapToGrid w:val="0"/>
          <w:kern w:val="0"/>
          <w:szCs w:val="32"/>
        </w:rPr>
        <w:t>芦台三中、芦台一小、芦台四小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就读，由区教育局统筹安排到其他学校就读。</w:t>
      </w:r>
      <w:r>
        <w:rPr>
          <w:rFonts w:hint="eastAsia" w:ascii="Times New Roman" w:hAnsi="Times New Roman" w:cs="Times New Roman"/>
          <w:snapToGrid w:val="0"/>
          <w:kern w:val="0"/>
          <w:szCs w:val="32"/>
          <w:highlight w:val="none"/>
        </w:rPr>
        <w:t>祖父母、外祖父母的房产证3年内只能为一名适龄儿童</w:t>
      </w:r>
      <w:r>
        <w:rPr>
          <w:rFonts w:hint="eastAsia"/>
          <w:highlight w:val="none"/>
        </w:rPr>
        <w:t>（符合国家生育政策的除外）</w:t>
      </w:r>
      <w:r>
        <w:rPr>
          <w:rFonts w:hint="eastAsia" w:ascii="Times New Roman" w:hAnsi="Times New Roman" w:cs="Times New Roman"/>
          <w:snapToGrid w:val="0"/>
          <w:kern w:val="0"/>
          <w:szCs w:val="32"/>
          <w:highlight w:val="none"/>
        </w:rPr>
        <w:t>提供学位。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/>
        <w:textAlignment w:val="auto"/>
        <w:rPr>
          <w:rFonts w:ascii="仿宋_GB2312" w:hAnsi="仿宋_GB2312" w:eastAsia="仿宋_GB2312" w:cs="仿宋_GB2312"/>
          <w:b w:val="0"/>
          <w:bCs/>
          <w:snapToGrid w:val="0"/>
          <w:kern w:val="0"/>
          <w:szCs w:val="32"/>
        </w:rPr>
      </w:pP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Cs w:val="32"/>
        </w:rPr>
        <w:t>.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芦台三中、芦台一小、芦台四小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Cs w:val="32"/>
        </w:rPr>
        <w:t>建立住房学位占用情况信息库。自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Cs w:val="32"/>
        </w:rPr>
        <w:t>日起，居民在芦台三中、芦台一小、芦台四小服务范围内购买二手住房且有入学需求的，须提前到学校查询学位占用情况，并在办理户籍迁移时再次确认该住房地址是否有在该校就学的学生。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b w:val="0"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Cs w:val="32"/>
        </w:rPr>
        <w:t>本办法实施采取逐年过渡的方式，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Cs w:val="32"/>
        </w:rPr>
        <w:t>年入学和秋季学期开始转学的学生建立住房学位占用情况信息库，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Cs w:val="32"/>
        </w:rPr>
        <w:t>年报名入学和中途转学的适龄儿童需要对比信息库中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Cs w:val="32"/>
        </w:rPr>
        <w:t>年入学和中途转学学生的房屋地址信息，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2026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Cs w:val="32"/>
        </w:rPr>
        <w:t>年报名入学和中途转学的适龄儿童需要对比学生信息库中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Cs w:val="32"/>
        </w:rPr>
        <w:t>年、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Cs w:val="32"/>
        </w:rPr>
        <w:t>年入学和中途转学学生的房屋地址信息，以此类推。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黑体" w:hAnsi="黑体" w:eastAsia="黑体" w:cs="黑体"/>
          <w:snapToGrid w:val="0"/>
          <w:kern w:val="0"/>
          <w:szCs w:val="32"/>
        </w:rPr>
      </w:pPr>
      <w:r>
        <w:rPr>
          <w:rFonts w:hint="eastAsia" w:ascii="Times New Roman" w:hAnsi="Times New Roman" w:cs="Times New Roman"/>
          <w:snapToGrid w:val="0"/>
          <w:kern w:val="0"/>
          <w:szCs w:val="32"/>
        </w:rPr>
        <w:t xml:space="preserve">    </w:t>
      </w:r>
      <w:r>
        <w:rPr>
          <w:rFonts w:hint="eastAsia" w:ascii="黑体" w:hAnsi="黑体" w:eastAsia="黑体" w:cs="黑体"/>
          <w:snapToGrid w:val="0"/>
          <w:kern w:val="0"/>
          <w:szCs w:val="32"/>
        </w:rPr>
        <w:t>二、调整城区小学新生入学条件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80"/>
        <w:textAlignment w:val="auto"/>
        <w:rPr>
          <w:rFonts w:ascii="仿宋_GB2312" w:hAnsi="仿宋_GB2312" w:eastAsia="仿宋_GB2312" w:cs="仿宋_GB2312"/>
          <w:b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微软雅黑" w:eastAsia="仿宋_GB2312" w:cs="仿宋_GB2312"/>
          <w:b w:val="0"/>
          <w:color w:val="333333"/>
          <w:kern w:val="0"/>
          <w:sz w:val="32"/>
          <w:szCs w:val="32"/>
          <w:shd w:val="clear" w:color="auto" w:fill="FFFFFF"/>
        </w:rPr>
        <w:t>.自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微软雅黑" w:eastAsia="仿宋_GB2312" w:cs="仿宋_GB2312"/>
          <w:b w:val="0"/>
          <w:color w:val="333333"/>
          <w:kern w:val="0"/>
          <w:sz w:val="32"/>
          <w:szCs w:val="32"/>
          <w:shd w:val="clear" w:color="auto" w:fill="FFFFFF"/>
        </w:rPr>
        <w:t>年开始，</w:t>
      </w: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color="auto" w:fill="FFFFFF"/>
        </w:rPr>
        <w:t>城区（芦台街、桥北街）所属学区片小学不再招收非城区户籍适龄儿童入学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color="auto" w:fill="FFFFFF"/>
        </w:rPr>
        <w:t>（宁河区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居住证持有人随迁子女除外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color="auto" w:fill="FFFFFF"/>
        </w:rPr>
        <w:t>）。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.城区（芦台街、桥北街）户籍“人户统一”的适龄儿童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即户籍地与房屋产权证一致的，到所属学区片学校登记入学。适龄儿童户籍的户主、合法固定居所的产权所有人，必须是适龄儿童的父母、祖父母或外祖父母。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.城区（芦台街、桥北街）户籍“人户分离”的适龄儿童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即户籍地与房屋产权证不一致的，到所属学区片小学登记入学。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.有芦台街户籍，且在芦台街或桥北街均无自有产权住房，需开具《天津市不动产登记记录查询结果》、并提供房屋租赁登记备案证明，直接到芦台二小报名。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cs="仿宋_GB2312"/>
          <w:bCs/>
          <w:sz w:val="32"/>
          <w:szCs w:val="32"/>
        </w:rPr>
        <w:t>.从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cs="仿宋_GB2312"/>
          <w:bCs/>
          <w:sz w:val="32"/>
          <w:szCs w:val="32"/>
        </w:rPr>
        <w:t>年起，芦台街所属学区片适龄儿童入学，户口迁入时间截至全市小学一年级统一报名时间。户口迁入时间晚于小学一年级报名时间的，由区教育局统筹安置。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napToGrid w:val="0"/>
          <w:kern w:val="0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Cs w:val="32"/>
        </w:rPr>
        <w:t>三、调整芦台一中初中随机派位报名条件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6"/>
        <w:jc w:val="left"/>
        <w:textAlignment w:val="auto"/>
        <w:rPr>
          <w:rFonts w:hAnsi="等线"/>
          <w:szCs w:val="32"/>
        </w:rPr>
      </w:pP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hAnsi="等线"/>
          <w:szCs w:val="32"/>
        </w:rPr>
        <w:t>，芦台一中随机派位报名条件调整为：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6"/>
        <w:jc w:val="left"/>
        <w:textAlignment w:val="auto"/>
        <w:rPr>
          <w:rFonts w:hAnsi="等线"/>
          <w:szCs w:val="32"/>
        </w:rPr>
      </w:pP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cs="仿宋_GB2312"/>
          <w:szCs w:val="32"/>
        </w:rPr>
        <w:t>.芦台</w:t>
      </w:r>
      <w:r>
        <w:rPr>
          <w:rFonts w:hint="eastAsia" w:hAnsi="等线"/>
          <w:szCs w:val="32"/>
        </w:rPr>
        <w:t>街</w:t>
      </w:r>
      <w:r>
        <w:rPr>
          <w:rFonts w:hint="eastAsia" w:hAnsi="等线"/>
          <w:szCs w:val="32"/>
          <w:lang w:val="en-US" w:eastAsia="zh-CN"/>
        </w:rPr>
        <w:t>一至五小</w:t>
      </w:r>
      <w:r>
        <w:rPr>
          <w:rFonts w:hint="eastAsia" w:hAnsi="等线"/>
          <w:szCs w:val="32"/>
        </w:rPr>
        <w:t>六年级毕业生具有宁河区户籍，且在芦台二中、三中、五中片区有自有产权住房的，可根据自愿原则申报参加芦台一中随机派位入学。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6"/>
        <w:jc w:val="left"/>
        <w:textAlignment w:val="auto"/>
        <w:rPr>
          <w:rFonts w:hAnsi="等线"/>
          <w:szCs w:val="32"/>
        </w:rPr>
      </w:pP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cs="仿宋_GB2312"/>
          <w:szCs w:val="32"/>
        </w:rPr>
        <w:t>.宁河区芦台街以外</w:t>
      </w:r>
      <w:r>
        <w:rPr>
          <w:rFonts w:hint="eastAsia" w:hAnsi="等线"/>
          <w:szCs w:val="32"/>
        </w:rPr>
        <w:t>其他镇街所属小学六年级毕业生具有芦台街户籍，且在芦台三中片区有自有产权住房的，可根据自愿原则申报参加芦台一中随机派位入学。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6"/>
        <w:jc w:val="left"/>
        <w:textAlignment w:val="auto"/>
        <w:rPr>
          <w:rFonts w:hAnsi="等线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6"/>
        <w:jc w:val="left"/>
        <w:textAlignment w:val="auto"/>
        <w:rPr>
          <w:rFonts w:hAnsi="等线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  <w:t>宁河区教育局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 w:firstLineChars="200"/>
        <w:jc w:val="left"/>
        <w:textAlignment w:val="auto"/>
        <w:rPr>
          <w:rFonts w:ascii="仿宋_GB2312" w:hAnsi="仿宋_GB2312" w:cs="仿宋_GB2312"/>
          <w:snapToGrid w:val="0"/>
          <w:kern w:val="0"/>
          <w:sz w:val="36"/>
          <w:szCs w:val="36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41" w:right="1531" w:bottom="2041" w:left="1531" w:header="851" w:footer="992" w:gutter="0"/>
      <w:pgNumType w:fmt="numberInDash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511" w:y="-340"/>
      <w:rPr>
        <w:rStyle w:val="12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- 1 -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094068"/>
    </w:sdtPr>
    <w:sdtContent>
      <w:p>
        <w:pPr>
          <w:pStyle w:val="5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295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c1NmU3MTFkM2M4NTcyYTYxMmMyYjQ3NjBmMWMifQ=="/>
  </w:docVars>
  <w:rsids>
    <w:rsidRoot w:val="752F7163"/>
    <w:rsid w:val="00092B33"/>
    <w:rsid w:val="000A1842"/>
    <w:rsid w:val="000F30BA"/>
    <w:rsid w:val="00146E43"/>
    <w:rsid w:val="001C515E"/>
    <w:rsid w:val="001D032A"/>
    <w:rsid w:val="001F35B0"/>
    <w:rsid w:val="00240458"/>
    <w:rsid w:val="00252AD9"/>
    <w:rsid w:val="002A739D"/>
    <w:rsid w:val="002C5387"/>
    <w:rsid w:val="002D4775"/>
    <w:rsid w:val="002E1357"/>
    <w:rsid w:val="00302A2C"/>
    <w:rsid w:val="003135BF"/>
    <w:rsid w:val="003254BC"/>
    <w:rsid w:val="00334367"/>
    <w:rsid w:val="003676F6"/>
    <w:rsid w:val="003B67A3"/>
    <w:rsid w:val="003C191D"/>
    <w:rsid w:val="00410FEF"/>
    <w:rsid w:val="00415A92"/>
    <w:rsid w:val="004277A7"/>
    <w:rsid w:val="00431B98"/>
    <w:rsid w:val="00437298"/>
    <w:rsid w:val="004C384B"/>
    <w:rsid w:val="005275BB"/>
    <w:rsid w:val="00563F79"/>
    <w:rsid w:val="00566574"/>
    <w:rsid w:val="005D4C6E"/>
    <w:rsid w:val="0062686F"/>
    <w:rsid w:val="006301CC"/>
    <w:rsid w:val="006618C7"/>
    <w:rsid w:val="006E62CB"/>
    <w:rsid w:val="00706072"/>
    <w:rsid w:val="007065A7"/>
    <w:rsid w:val="007821A4"/>
    <w:rsid w:val="00792E63"/>
    <w:rsid w:val="007C3B97"/>
    <w:rsid w:val="008637D9"/>
    <w:rsid w:val="008C074D"/>
    <w:rsid w:val="009874D0"/>
    <w:rsid w:val="009A780E"/>
    <w:rsid w:val="009B50A1"/>
    <w:rsid w:val="00A27816"/>
    <w:rsid w:val="00A51764"/>
    <w:rsid w:val="00A51FE3"/>
    <w:rsid w:val="00A71DCA"/>
    <w:rsid w:val="00AA0610"/>
    <w:rsid w:val="00AC7A86"/>
    <w:rsid w:val="00AF21C8"/>
    <w:rsid w:val="00B122AC"/>
    <w:rsid w:val="00B1700B"/>
    <w:rsid w:val="00B53A43"/>
    <w:rsid w:val="00BA52B7"/>
    <w:rsid w:val="00BB1DBF"/>
    <w:rsid w:val="00C1014D"/>
    <w:rsid w:val="00C56C54"/>
    <w:rsid w:val="00C62702"/>
    <w:rsid w:val="00C62891"/>
    <w:rsid w:val="00C7004C"/>
    <w:rsid w:val="00D4483E"/>
    <w:rsid w:val="00D67D5A"/>
    <w:rsid w:val="00D90737"/>
    <w:rsid w:val="00DB1EBC"/>
    <w:rsid w:val="00DD3219"/>
    <w:rsid w:val="00E24C6F"/>
    <w:rsid w:val="00E728D9"/>
    <w:rsid w:val="00F1413F"/>
    <w:rsid w:val="00F30DD1"/>
    <w:rsid w:val="00F34A70"/>
    <w:rsid w:val="00F36449"/>
    <w:rsid w:val="00F408FF"/>
    <w:rsid w:val="00F67CB6"/>
    <w:rsid w:val="00FA42BE"/>
    <w:rsid w:val="022831EC"/>
    <w:rsid w:val="03081945"/>
    <w:rsid w:val="04875EE7"/>
    <w:rsid w:val="06565044"/>
    <w:rsid w:val="07DC003C"/>
    <w:rsid w:val="086A5369"/>
    <w:rsid w:val="0A256C35"/>
    <w:rsid w:val="0AE156E0"/>
    <w:rsid w:val="0AF869BA"/>
    <w:rsid w:val="0B9B19F1"/>
    <w:rsid w:val="0BE4033C"/>
    <w:rsid w:val="0C50246A"/>
    <w:rsid w:val="0E8A2A67"/>
    <w:rsid w:val="0EC3A795"/>
    <w:rsid w:val="0FD724F5"/>
    <w:rsid w:val="10723154"/>
    <w:rsid w:val="114E635F"/>
    <w:rsid w:val="115A7068"/>
    <w:rsid w:val="15C2342E"/>
    <w:rsid w:val="17875543"/>
    <w:rsid w:val="1BA17641"/>
    <w:rsid w:val="1BBF240E"/>
    <w:rsid w:val="1BEE2402"/>
    <w:rsid w:val="1CA2145F"/>
    <w:rsid w:val="1CDB40B2"/>
    <w:rsid w:val="1D5A3412"/>
    <w:rsid w:val="1D7D7BC8"/>
    <w:rsid w:val="1DD893A4"/>
    <w:rsid w:val="1FA36FF7"/>
    <w:rsid w:val="1FC14756"/>
    <w:rsid w:val="1FFDB962"/>
    <w:rsid w:val="2047526D"/>
    <w:rsid w:val="212B00D9"/>
    <w:rsid w:val="213D70A7"/>
    <w:rsid w:val="225728E6"/>
    <w:rsid w:val="239EC50F"/>
    <w:rsid w:val="24445DB4"/>
    <w:rsid w:val="24917288"/>
    <w:rsid w:val="24E14A0E"/>
    <w:rsid w:val="257738B1"/>
    <w:rsid w:val="25BF5967"/>
    <w:rsid w:val="25C73316"/>
    <w:rsid w:val="270C6570"/>
    <w:rsid w:val="27C72B33"/>
    <w:rsid w:val="27DD8F2E"/>
    <w:rsid w:val="27F3329B"/>
    <w:rsid w:val="286F65DA"/>
    <w:rsid w:val="29EDC5BE"/>
    <w:rsid w:val="2C0C0B07"/>
    <w:rsid w:val="2C6124E7"/>
    <w:rsid w:val="2C6F3EAB"/>
    <w:rsid w:val="2CCF3390"/>
    <w:rsid w:val="2D386AAE"/>
    <w:rsid w:val="2DDB14EB"/>
    <w:rsid w:val="2DFBEF3E"/>
    <w:rsid w:val="2F532FE1"/>
    <w:rsid w:val="2FCF6391"/>
    <w:rsid w:val="2FDD0E7D"/>
    <w:rsid w:val="2FED0C5A"/>
    <w:rsid w:val="2FFD9884"/>
    <w:rsid w:val="2FFE6422"/>
    <w:rsid w:val="2FFF98AB"/>
    <w:rsid w:val="2FFFB5DF"/>
    <w:rsid w:val="3125515C"/>
    <w:rsid w:val="31334A2E"/>
    <w:rsid w:val="313A6116"/>
    <w:rsid w:val="33AA4855"/>
    <w:rsid w:val="33BEBA37"/>
    <w:rsid w:val="33E3AD9A"/>
    <w:rsid w:val="33EA3E24"/>
    <w:rsid w:val="33F97DCE"/>
    <w:rsid w:val="34EB21F6"/>
    <w:rsid w:val="35AC0A95"/>
    <w:rsid w:val="35BB51F7"/>
    <w:rsid w:val="35FEAE5A"/>
    <w:rsid w:val="36B2116A"/>
    <w:rsid w:val="375F2519"/>
    <w:rsid w:val="37DD9822"/>
    <w:rsid w:val="37FFE11B"/>
    <w:rsid w:val="37FFEEC3"/>
    <w:rsid w:val="393A6F55"/>
    <w:rsid w:val="39AF1B4E"/>
    <w:rsid w:val="3B5F9C36"/>
    <w:rsid w:val="3B7C4D33"/>
    <w:rsid w:val="3BEEA85E"/>
    <w:rsid w:val="3CDB2A29"/>
    <w:rsid w:val="3D337AB3"/>
    <w:rsid w:val="3D5FD1D0"/>
    <w:rsid w:val="3D763331"/>
    <w:rsid w:val="3D77B98F"/>
    <w:rsid w:val="3DDF2F8E"/>
    <w:rsid w:val="3DF7A751"/>
    <w:rsid w:val="3E043D34"/>
    <w:rsid w:val="3E4916A8"/>
    <w:rsid w:val="3E5B6C7B"/>
    <w:rsid w:val="3E77976D"/>
    <w:rsid w:val="3EF87A5B"/>
    <w:rsid w:val="3EFF4069"/>
    <w:rsid w:val="3F0B2A89"/>
    <w:rsid w:val="3F971D67"/>
    <w:rsid w:val="3FD34DF8"/>
    <w:rsid w:val="3FDD1298"/>
    <w:rsid w:val="3FF7A246"/>
    <w:rsid w:val="3FF7FA77"/>
    <w:rsid w:val="4025747F"/>
    <w:rsid w:val="40FA4F7A"/>
    <w:rsid w:val="41B66E26"/>
    <w:rsid w:val="41E0158B"/>
    <w:rsid w:val="436A4639"/>
    <w:rsid w:val="44A0735D"/>
    <w:rsid w:val="46334AF3"/>
    <w:rsid w:val="47378211"/>
    <w:rsid w:val="47F3822B"/>
    <w:rsid w:val="484C2449"/>
    <w:rsid w:val="48840199"/>
    <w:rsid w:val="48BD1AF6"/>
    <w:rsid w:val="4A300AB0"/>
    <w:rsid w:val="4AF072C6"/>
    <w:rsid w:val="4BA72A9D"/>
    <w:rsid w:val="4BD9CE92"/>
    <w:rsid w:val="4BDFBAF7"/>
    <w:rsid w:val="4CCB63B6"/>
    <w:rsid w:val="4CFF43E8"/>
    <w:rsid w:val="4D17189C"/>
    <w:rsid w:val="4D183A0B"/>
    <w:rsid w:val="4EF7E6C9"/>
    <w:rsid w:val="4EFF8F21"/>
    <w:rsid w:val="4FBFE456"/>
    <w:rsid w:val="506118BB"/>
    <w:rsid w:val="5068416B"/>
    <w:rsid w:val="5196447C"/>
    <w:rsid w:val="527E198F"/>
    <w:rsid w:val="53D860E6"/>
    <w:rsid w:val="541C5165"/>
    <w:rsid w:val="55363F72"/>
    <w:rsid w:val="555E1BCD"/>
    <w:rsid w:val="55C91693"/>
    <w:rsid w:val="55CF1DF3"/>
    <w:rsid w:val="55D229D3"/>
    <w:rsid w:val="567B3EED"/>
    <w:rsid w:val="56F664B8"/>
    <w:rsid w:val="576AE6FC"/>
    <w:rsid w:val="582F19DE"/>
    <w:rsid w:val="587F056E"/>
    <w:rsid w:val="58D07FAA"/>
    <w:rsid w:val="58E64463"/>
    <w:rsid w:val="58FC4877"/>
    <w:rsid w:val="59F1AFC9"/>
    <w:rsid w:val="59FB897A"/>
    <w:rsid w:val="59FF61B6"/>
    <w:rsid w:val="5A0159E3"/>
    <w:rsid w:val="5A9D210A"/>
    <w:rsid w:val="5B634EBF"/>
    <w:rsid w:val="5B7FBBBE"/>
    <w:rsid w:val="5B9E56B9"/>
    <w:rsid w:val="5BF7AC24"/>
    <w:rsid w:val="5C5E7854"/>
    <w:rsid w:val="5DDCB795"/>
    <w:rsid w:val="5DE7DE81"/>
    <w:rsid w:val="5DFF9A1D"/>
    <w:rsid w:val="5E3927FB"/>
    <w:rsid w:val="5E9345EC"/>
    <w:rsid w:val="5EDD5FF3"/>
    <w:rsid w:val="5F3F749E"/>
    <w:rsid w:val="5F5D2F9E"/>
    <w:rsid w:val="5F6B3BE4"/>
    <w:rsid w:val="5F6F5B53"/>
    <w:rsid w:val="5F7FC05C"/>
    <w:rsid w:val="5F831C3E"/>
    <w:rsid w:val="5FA70185"/>
    <w:rsid w:val="5FDD368A"/>
    <w:rsid w:val="5FE96632"/>
    <w:rsid w:val="5FF7A5EB"/>
    <w:rsid w:val="5FFBABC5"/>
    <w:rsid w:val="5FFFF4A8"/>
    <w:rsid w:val="607F2707"/>
    <w:rsid w:val="60D84E80"/>
    <w:rsid w:val="61F7A230"/>
    <w:rsid w:val="6478677A"/>
    <w:rsid w:val="65EF426C"/>
    <w:rsid w:val="66F2D142"/>
    <w:rsid w:val="679F2D38"/>
    <w:rsid w:val="6946361E"/>
    <w:rsid w:val="69961435"/>
    <w:rsid w:val="69D7FDAC"/>
    <w:rsid w:val="69E95A08"/>
    <w:rsid w:val="6A2829D5"/>
    <w:rsid w:val="6A4175F2"/>
    <w:rsid w:val="6B413622"/>
    <w:rsid w:val="6B445022"/>
    <w:rsid w:val="6BDDCAE1"/>
    <w:rsid w:val="6BFDE98F"/>
    <w:rsid w:val="6C323ABB"/>
    <w:rsid w:val="6CA61523"/>
    <w:rsid w:val="6CC14950"/>
    <w:rsid w:val="6CD55F8A"/>
    <w:rsid w:val="6CDD6199"/>
    <w:rsid w:val="6DF59B08"/>
    <w:rsid w:val="6DFBCEBF"/>
    <w:rsid w:val="6DFDF008"/>
    <w:rsid w:val="6DFEA8DB"/>
    <w:rsid w:val="6E8B6DAE"/>
    <w:rsid w:val="6E9CE4BA"/>
    <w:rsid w:val="6EEF5901"/>
    <w:rsid w:val="6F27D28D"/>
    <w:rsid w:val="6F3E687A"/>
    <w:rsid w:val="6F3E7936"/>
    <w:rsid w:val="6F67ADCC"/>
    <w:rsid w:val="6FBD72AA"/>
    <w:rsid w:val="7035760B"/>
    <w:rsid w:val="707819A5"/>
    <w:rsid w:val="70A00696"/>
    <w:rsid w:val="70F25AEA"/>
    <w:rsid w:val="727F8240"/>
    <w:rsid w:val="72D91ECA"/>
    <w:rsid w:val="731C0104"/>
    <w:rsid w:val="731E2BC7"/>
    <w:rsid w:val="736EBB13"/>
    <w:rsid w:val="73820BED"/>
    <w:rsid w:val="739F5088"/>
    <w:rsid w:val="73BF7A5E"/>
    <w:rsid w:val="73C92407"/>
    <w:rsid w:val="73EB17F6"/>
    <w:rsid w:val="745318E8"/>
    <w:rsid w:val="74FF4029"/>
    <w:rsid w:val="752F7163"/>
    <w:rsid w:val="75374A46"/>
    <w:rsid w:val="757BE5C4"/>
    <w:rsid w:val="75AB66B7"/>
    <w:rsid w:val="75D611AE"/>
    <w:rsid w:val="75FFF453"/>
    <w:rsid w:val="76BE9920"/>
    <w:rsid w:val="770B8C54"/>
    <w:rsid w:val="77142DE4"/>
    <w:rsid w:val="7728DBE9"/>
    <w:rsid w:val="773A4FD7"/>
    <w:rsid w:val="774B614D"/>
    <w:rsid w:val="775C1B75"/>
    <w:rsid w:val="775FE0CA"/>
    <w:rsid w:val="776EAAA3"/>
    <w:rsid w:val="77773305"/>
    <w:rsid w:val="77AB7610"/>
    <w:rsid w:val="77B68B87"/>
    <w:rsid w:val="77C10136"/>
    <w:rsid w:val="77E1B55D"/>
    <w:rsid w:val="77F6B6C2"/>
    <w:rsid w:val="77FD3201"/>
    <w:rsid w:val="77FE26AE"/>
    <w:rsid w:val="77FFDAB3"/>
    <w:rsid w:val="79277F6A"/>
    <w:rsid w:val="79BFD71D"/>
    <w:rsid w:val="79F740D3"/>
    <w:rsid w:val="7ABF718F"/>
    <w:rsid w:val="7B57D128"/>
    <w:rsid w:val="7B78E1AF"/>
    <w:rsid w:val="7B9F51AB"/>
    <w:rsid w:val="7BAF9460"/>
    <w:rsid w:val="7BBE165B"/>
    <w:rsid w:val="7BCFCBB4"/>
    <w:rsid w:val="7BD10E19"/>
    <w:rsid w:val="7BF70C5D"/>
    <w:rsid w:val="7BFD8A17"/>
    <w:rsid w:val="7C5FF146"/>
    <w:rsid w:val="7C9F0784"/>
    <w:rsid w:val="7CAF2D05"/>
    <w:rsid w:val="7CEBF55B"/>
    <w:rsid w:val="7D6BAC85"/>
    <w:rsid w:val="7D9FA7D6"/>
    <w:rsid w:val="7DB35A1E"/>
    <w:rsid w:val="7DBC6383"/>
    <w:rsid w:val="7DC153CA"/>
    <w:rsid w:val="7DC75C09"/>
    <w:rsid w:val="7DDF3AE7"/>
    <w:rsid w:val="7E2D1F10"/>
    <w:rsid w:val="7E797E60"/>
    <w:rsid w:val="7E79DB7E"/>
    <w:rsid w:val="7EBFADD1"/>
    <w:rsid w:val="7EDB58BC"/>
    <w:rsid w:val="7EF32E59"/>
    <w:rsid w:val="7F2D61FA"/>
    <w:rsid w:val="7F326F63"/>
    <w:rsid w:val="7F374968"/>
    <w:rsid w:val="7F3A1085"/>
    <w:rsid w:val="7F771AAE"/>
    <w:rsid w:val="7F81644F"/>
    <w:rsid w:val="7F8373B0"/>
    <w:rsid w:val="7FA7959F"/>
    <w:rsid w:val="7FAF6067"/>
    <w:rsid w:val="7FBB79E1"/>
    <w:rsid w:val="7FBFB843"/>
    <w:rsid w:val="7FDB03D1"/>
    <w:rsid w:val="7FDB1D56"/>
    <w:rsid w:val="7FDBE852"/>
    <w:rsid w:val="7FDCB82B"/>
    <w:rsid w:val="7FDD7422"/>
    <w:rsid w:val="7FDF0DC4"/>
    <w:rsid w:val="7FDF27B2"/>
    <w:rsid w:val="7FEFAF03"/>
    <w:rsid w:val="7FFAF4BC"/>
    <w:rsid w:val="7FFE8529"/>
    <w:rsid w:val="7FFECCA2"/>
    <w:rsid w:val="7FFF35DE"/>
    <w:rsid w:val="7FFF7C76"/>
    <w:rsid w:val="7FFFD3ED"/>
    <w:rsid w:val="87F254CA"/>
    <w:rsid w:val="8E7F7AB4"/>
    <w:rsid w:val="8F778BE7"/>
    <w:rsid w:val="8FFB013C"/>
    <w:rsid w:val="92EBD40B"/>
    <w:rsid w:val="96DB8531"/>
    <w:rsid w:val="96FF0BCF"/>
    <w:rsid w:val="97D03FF8"/>
    <w:rsid w:val="995F9D97"/>
    <w:rsid w:val="9B7E5410"/>
    <w:rsid w:val="9CE736B4"/>
    <w:rsid w:val="9DDCB5A2"/>
    <w:rsid w:val="9DDFB584"/>
    <w:rsid w:val="9DEDF2C2"/>
    <w:rsid w:val="9EC6C51F"/>
    <w:rsid w:val="9EDDA636"/>
    <w:rsid w:val="9FCD112A"/>
    <w:rsid w:val="9FEF8FD9"/>
    <w:rsid w:val="9FFB6C24"/>
    <w:rsid w:val="9FFC3F46"/>
    <w:rsid w:val="A7FFDBF9"/>
    <w:rsid w:val="AB5F35FD"/>
    <w:rsid w:val="ABEE4CB3"/>
    <w:rsid w:val="ABFF6064"/>
    <w:rsid w:val="ACB70401"/>
    <w:rsid w:val="AD2F8627"/>
    <w:rsid w:val="AD7F45DC"/>
    <w:rsid w:val="ADB7A293"/>
    <w:rsid w:val="AEE9D215"/>
    <w:rsid w:val="AF7D26A2"/>
    <w:rsid w:val="AFBFCFAD"/>
    <w:rsid w:val="AFEDBE17"/>
    <w:rsid w:val="B5CE96E2"/>
    <w:rsid w:val="B7F939E4"/>
    <w:rsid w:val="B7FD62C0"/>
    <w:rsid w:val="B9FFB3C4"/>
    <w:rsid w:val="B9FFF786"/>
    <w:rsid w:val="BA778BD3"/>
    <w:rsid w:val="BBBBB068"/>
    <w:rsid w:val="BBEEA057"/>
    <w:rsid w:val="BD13C974"/>
    <w:rsid w:val="BD55802D"/>
    <w:rsid w:val="BD9FEB03"/>
    <w:rsid w:val="BDF78F70"/>
    <w:rsid w:val="BDFFC634"/>
    <w:rsid w:val="BE9FB6B0"/>
    <w:rsid w:val="BEBB89DA"/>
    <w:rsid w:val="BEDFF0F2"/>
    <w:rsid w:val="BF160F4B"/>
    <w:rsid w:val="BF2F1B47"/>
    <w:rsid w:val="BF3F8FB3"/>
    <w:rsid w:val="BF73392C"/>
    <w:rsid w:val="BFBA1028"/>
    <w:rsid w:val="BFBC67C3"/>
    <w:rsid w:val="BFEF24B9"/>
    <w:rsid w:val="BFFE828E"/>
    <w:rsid w:val="C77B0E14"/>
    <w:rsid w:val="CBBFFFF3"/>
    <w:rsid w:val="CDFF6450"/>
    <w:rsid w:val="CFDEFEF7"/>
    <w:rsid w:val="CFEF2CDE"/>
    <w:rsid w:val="CFFA0F0F"/>
    <w:rsid w:val="D276E52F"/>
    <w:rsid w:val="D2FD5E89"/>
    <w:rsid w:val="D3B7B885"/>
    <w:rsid w:val="D5F93A3E"/>
    <w:rsid w:val="D5FD4749"/>
    <w:rsid w:val="D74E897A"/>
    <w:rsid w:val="D76FC639"/>
    <w:rsid w:val="D7DF50C9"/>
    <w:rsid w:val="D7F6218B"/>
    <w:rsid w:val="D9FFB372"/>
    <w:rsid w:val="DA7CC0C3"/>
    <w:rsid w:val="DAEE74C2"/>
    <w:rsid w:val="DAFF7052"/>
    <w:rsid w:val="DBA585B1"/>
    <w:rsid w:val="DBE415A7"/>
    <w:rsid w:val="DBF5FB10"/>
    <w:rsid w:val="DBFB7ABA"/>
    <w:rsid w:val="DBFFFD14"/>
    <w:rsid w:val="DEB75CFA"/>
    <w:rsid w:val="DEBBF27D"/>
    <w:rsid w:val="DEBF6369"/>
    <w:rsid w:val="DEEF7C1D"/>
    <w:rsid w:val="DEFD3C7A"/>
    <w:rsid w:val="DEFF6A6D"/>
    <w:rsid w:val="DF7FF4B1"/>
    <w:rsid w:val="DFA408ED"/>
    <w:rsid w:val="DFAF004D"/>
    <w:rsid w:val="DFDA019D"/>
    <w:rsid w:val="E37F4B4C"/>
    <w:rsid w:val="E37FECB4"/>
    <w:rsid w:val="E3BB0240"/>
    <w:rsid w:val="E3BF1D95"/>
    <w:rsid w:val="E5ED2230"/>
    <w:rsid w:val="E7BC4577"/>
    <w:rsid w:val="E7DDE919"/>
    <w:rsid w:val="E7E71CF0"/>
    <w:rsid w:val="E8FE6ACA"/>
    <w:rsid w:val="E97F136D"/>
    <w:rsid w:val="EBF73499"/>
    <w:rsid w:val="EC0F4534"/>
    <w:rsid w:val="ED7AA412"/>
    <w:rsid w:val="EDD790D5"/>
    <w:rsid w:val="EDFD6F02"/>
    <w:rsid w:val="EDFF0052"/>
    <w:rsid w:val="EE7B1678"/>
    <w:rsid w:val="EEE94144"/>
    <w:rsid w:val="EEFC2EBE"/>
    <w:rsid w:val="EF39A477"/>
    <w:rsid w:val="EF778142"/>
    <w:rsid w:val="EFAF4C19"/>
    <w:rsid w:val="EFAF6F4C"/>
    <w:rsid w:val="EFBF000B"/>
    <w:rsid w:val="EFEBA2DE"/>
    <w:rsid w:val="EFEF0630"/>
    <w:rsid w:val="EFEFD7FB"/>
    <w:rsid w:val="EFF35F38"/>
    <w:rsid w:val="EFF722A9"/>
    <w:rsid w:val="F2FB24B9"/>
    <w:rsid w:val="F34FFB5B"/>
    <w:rsid w:val="F36F45B1"/>
    <w:rsid w:val="F37D302F"/>
    <w:rsid w:val="F3A30CA9"/>
    <w:rsid w:val="F4CF6B57"/>
    <w:rsid w:val="F57FD55C"/>
    <w:rsid w:val="F5DA987B"/>
    <w:rsid w:val="F5DDD95D"/>
    <w:rsid w:val="F5F78D20"/>
    <w:rsid w:val="F6BDE42A"/>
    <w:rsid w:val="F7BF2D6D"/>
    <w:rsid w:val="F7CF44A4"/>
    <w:rsid w:val="F7D9799B"/>
    <w:rsid w:val="F7DC2C67"/>
    <w:rsid w:val="F7DD4A8A"/>
    <w:rsid w:val="F7DF28FA"/>
    <w:rsid w:val="F7EDDB07"/>
    <w:rsid w:val="F7FFBBA8"/>
    <w:rsid w:val="F8FA10A1"/>
    <w:rsid w:val="F8FD29E2"/>
    <w:rsid w:val="F8FFE1AC"/>
    <w:rsid w:val="F9FD1856"/>
    <w:rsid w:val="FA7E9BCD"/>
    <w:rsid w:val="FABF2C1D"/>
    <w:rsid w:val="FAF98E01"/>
    <w:rsid w:val="FAFD3E47"/>
    <w:rsid w:val="FB56FE70"/>
    <w:rsid w:val="FBADF036"/>
    <w:rsid w:val="FBFE9A7C"/>
    <w:rsid w:val="FBFF00C3"/>
    <w:rsid w:val="FBFF0E1A"/>
    <w:rsid w:val="FBFF7E65"/>
    <w:rsid w:val="FC7351BF"/>
    <w:rsid w:val="FC7F9CA6"/>
    <w:rsid w:val="FCA557E6"/>
    <w:rsid w:val="FCB7EDAB"/>
    <w:rsid w:val="FD2A9C66"/>
    <w:rsid w:val="FD7F89B9"/>
    <w:rsid w:val="FD7F8C7B"/>
    <w:rsid w:val="FDAF7DE9"/>
    <w:rsid w:val="FDDD502A"/>
    <w:rsid w:val="FDEB18BE"/>
    <w:rsid w:val="FDEB948D"/>
    <w:rsid w:val="FDEFA90F"/>
    <w:rsid w:val="FE3FC105"/>
    <w:rsid w:val="FE572A97"/>
    <w:rsid w:val="FE798B86"/>
    <w:rsid w:val="FE9F808B"/>
    <w:rsid w:val="FEB7EC11"/>
    <w:rsid w:val="FEDACABB"/>
    <w:rsid w:val="FEE89898"/>
    <w:rsid w:val="FEEF52F1"/>
    <w:rsid w:val="FEEFCA1C"/>
    <w:rsid w:val="FEF628A0"/>
    <w:rsid w:val="FF2FF8F2"/>
    <w:rsid w:val="FF6BD5EA"/>
    <w:rsid w:val="FF75A716"/>
    <w:rsid w:val="FF7A9230"/>
    <w:rsid w:val="FF7B057B"/>
    <w:rsid w:val="FFB7E814"/>
    <w:rsid w:val="FFBF8EA9"/>
    <w:rsid w:val="FFBFA02A"/>
    <w:rsid w:val="FFC66C04"/>
    <w:rsid w:val="FFD9B527"/>
    <w:rsid w:val="FFDF6D26"/>
    <w:rsid w:val="FFEB96F4"/>
    <w:rsid w:val="FFF472D8"/>
    <w:rsid w:val="FFF50516"/>
    <w:rsid w:val="FFFDDA78"/>
    <w:rsid w:val="FFFE9416"/>
    <w:rsid w:val="FFFF55F4"/>
    <w:rsid w:val="FFFFCB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/>
      <w:b/>
      <w:color w:val="00000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批注框文本 Char"/>
    <w:basedOn w:val="10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195</Words>
  <Characters>1118</Characters>
  <Lines>9</Lines>
  <Paragraphs>2</Paragraphs>
  <TotalTime>14</TotalTime>
  <ScaleCrop>false</ScaleCrop>
  <LinksUpToDate>false</LinksUpToDate>
  <CharactersWithSpaces>1311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2018-01-17T00:13:00Z</dcterms:created>
  <dc:creator>难得糊涂</dc:creator>
  <cp:lastModifiedBy>greatwall</cp:lastModifiedBy>
  <cp:lastPrinted>2024-03-22T14:54:00Z</cp:lastPrinted>
  <dcterms:modified xsi:type="dcterms:W3CDTF">2024-04-07T17:01:22Z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31789F8C8A4E4B5BB0D51FF633E04E3A_13</vt:lpwstr>
  </property>
</Properties>
</file>