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560" w:lineRule="exact"/>
        <w:jc w:val="both"/>
        <w:rPr>
          <w:rStyle w:val="8"/>
          <w:rFonts w:ascii="仿宋_GB2312" w:hAnsi="仿宋_GB2312" w:eastAsia="仿宋_GB2312" w:cs="仿宋_GB2312"/>
          <w:b w:val="0"/>
          <w:bCs/>
          <w:color w:val="auto"/>
          <w:sz w:val="28"/>
          <w:szCs w:val="28"/>
          <w:highlight w:val="none"/>
          <w:u w:val="none"/>
          <w:shd w:val="clear" w:color="auto" w:fill="FFFFFF"/>
        </w:rPr>
      </w:pP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center"/>
        <w:textAlignment w:val="auto"/>
        <w:rPr>
          <w:rFonts w:ascii="方正小标宋简体" w:hAnsi="方正小标宋简体" w:eastAsia="方正小标宋简体" w:cs="方正小标宋简体"/>
          <w:b w:val="0"/>
          <w:bCs/>
          <w:color w:val="auto"/>
          <w:sz w:val="44"/>
          <w:szCs w:val="44"/>
          <w:highlight w:val="none"/>
          <w:u w:val="none"/>
          <w:shd w:val="clear" w:color="auto" w:fill="FFFFFF"/>
        </w:rPr>
      </w:pPr>
      <w:r>
        <w:rPr>
          <w:rFonts w:hint="eastAsia" w:ascii="方正小标宋简体" w:hAnsi="方正小标宋简体" w:eastAsia="方正小标宋简体" w:cs="方正小标宋简体"/>
          <w:b w:val="0"/>
          <w:bCs/>
          <w:color w:val="auto"/>
          <w:sz w:val="44"/>
          <w:szCs w:val="44"/>
          <w:highlight w:val="none"/>
          <w:u w:val="none"/>
          <w:shd w:val="clear" w:color="auto" w:fill="FFFFFF"/>
        </w:rPr>
        <w:t>推动宁河餐饮业高质量发展助力国际消费中心城市建设打造宁河米仓美食天堂</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center"/>
        <w:textAlignment w:val="auto"/>
        <w:rPr>
          <w:rFonts w:ascii="方正小标宋简体" w:hAnsi="方正小标宋简体" w:eastAsia="方正小标宋简体" w:cs="方正小标宋简体"/>
          <w:b w:val="0"/>
          <w:bCs/>
          <w:color w:val="auto"/>
          <w:sz w:val="44"/>
          <w:szCs w:val="44"/>
          <w:highlight w:val="none"/>
          <w:u w:val="none"/>
          <w:shd w:val="clear" w:color="auto" w:fill="FFFFFF"/>
        </w:rPr>
      </w:pPr>
      <w:r>
        <w:rPr>
          <w:rFonts w:hint="eastAsia" w:ascii="方正小标宋简体" w:hAnsi="方正小标宋简体" w:eastAsia="方正小标宋简体" w:cs="方正小标宋简体"/>
          <w:b w:val="0"/>
          <w:bCs/>
          <w:color w:val="auto"/>
          <w:sz w:val="44"/>
          <w:szCs w:val="44"/>
          <w:highlight w:val="none"/>
          <w:u w:val="none"/>
          <w:shd w:val="clear" w:color="auto" w:fill="FFFFFF"/>
        </w:rPr>
        <w:t>行动方案</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center"/>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（征求意见稿）</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firstLineChars="200"/>
        <w:jc w:val="both"/>
        <w:textAlignment w:val="auto"/>
        <w:rPr>
          <w:rFonts w:ascii="仿宋_GB2312" w:hAnsi="仿宋_GB2312" w:eastAsia="仿宋_GB2312" w:cs="仿宋_GB2312"/>
          <w:b w:val="0"/>
          <w:bCs/>
          <w:color w:val="auto"/>
          <w:sz w:val="32"/>
          <w:szCs w:val="32"/>
          <w:highlight w:val="none"/>
          <w:u w:val="none"/>
          <w:shd w:val="clear" w:color="auto" w:fill="FFFFFF"/>
        </w:rPr>
      </w:pPr>
      <w:bookmarkStart w:id="0" w:name="_GoBack"/>
      <w:bookmarkEnd w:id="0"/>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firstLineChars="20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为推动我区餐饮业高质量发展，进一步擦亮“宁河米仓·美食天堂”品牌，助力国际消费中心城市建设，制定本方案。</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黑体" w:hAnsi="黑体" w:eastAsia="黑体" w:cs="黑体"/>
          <w:b w:val="0"/>
          <w:bCs/>
          <w:color w:val="auto"/>
          <w:sz w:val="32"/>
          <w:szCs w:val="32"/>
          <w:highlight w:val="none"/>
          <w:u w:val="none"/>
        </w:rPr>
      </w:pPr>
      <w:r>
        <w:rPr>
          <w:rStyle w:val="8"/>
          <w:rFonts w:hint="eastAsia" w:ascii="仿宋_GB2312" w:hAnsi="仿宋_GB2312" w:eastAsia="仿宋_GB2312" w:cs="仿宋_GB2312"/>
          <w:b w:val="0"/>
          <w:bCs/>
          <w:color w:val="auto"/>
          <w:sz w:val="32"/>
          <w:szCs w:val="32"/>
          <w:highlight w:val="none"/>
          <w:u w:val="none"/>
          <w:shd w:val="clear" w:color="auto" w:fill="FFFFFF"/>
        </w:rPr>
        <w:t>　　</w:t>
      </w:r>
      <w:r>
        <w:rPr>
          <w:rStyle w:val="8"/>
          <w:rFonts w:hint="eastAsia" w:ascii="黑体" w:hAnsi="黑体" w:eastAsia="黑体" w:cs="黑体"/>
          <w:b w:val="0"/>
          <w:bCs/>
          <w:color w:val="auto"/>
          <w:sz w:val="32"/>
          <w:szCs w:val="32"/>
          <w:highlight w:val="none"/>
          <w:u w:val="none"/>
          <w:shd w:val="clear" w:color="auto" w:fill="FFFFFF"/>
        </w:rPr>
        <w:t>一、主要目标</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560"/>
        <w:jc w:val="both"/>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shd w:val="clear" w:color="auto" w:fill="FFFFFF"/>
        </w:rPr>
        <w:t>以大众需求为导向，以传承创新为核心，以宁河高质量发展为统领，通过人才培养、标准建设、品牌培育、消费活动，促进我区餐饮业规模总量逐年扩大、产业结构不断优化、消费活力持续释放、服务品质显著提升。</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到</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rPr>
        <w:t>2025年，初步建成天津地区颇具影响力的美食之城。</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黑体" w:hAnsi="黑体" w:eastAsia="黑体" w:cs="黑体"/>
          <w:b w:val="0"/>
          <w:bCs/>
          <w:color w:val="auto"/>
          <w:sz w:val="32"/>
          <w:szCs w:val="32"/>
          <w:highlight w:val="none"/>
          <w:u w:val="none"/>
        </w:rPr>
      </w:pPr>
      <w:r>
        <w:rPr>
          <w:rStyle w:val="8"/>
          <w:rFonts w:hint="eastAsia" w:ascii="仿宋_GB2312" w:hAnsi="仿宋_GB2312" w:eastAsia="仿宋_GB2312" w:cs="仿宋_GB2312"/>
          <w:b w:val="0"/>
          <w:bCs/>
          <w:color w:val="auto"/>
          <w:sz w:val="32"/>
          <w:szCs w:val="32"/>
          <w:highlight w:val="none"/>
          <w:u w:val="none"/>
          <w:shd w:val="clear" w:color="auto" w:fill="FFFFFF"/>
        </w:rPr>
        <w:t>　　</w:t>
      </w:r>
      <w:r>
        <w:rPr>
          <w:rStyle w:val="8"/>
          <w:rFonts w:hint="eastAsia" w:ascii="黑体" w:hAnsi="黑体" w:eastAsia="黑体" w:cs="黑体"/>
          <w:b w:val="0"/>
          <w:bCs/>
          <w:color w:val="auto"/>
          <w:sz w:val="32"/>
          <w:szCs w:val="32"/>
          <w:highlight w:val="none"/>
          <w:u w:val="none"/>
          <w:shd w:val="clear" w:color="auto" w:fill="FFFFFF"/>
        </w:rPr>
        <w:t>二、工作任务</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560"/>
        <w:jc w:val="both"/>
        <w:textAlignment w:val="auto"/>
        <w:rPr>
          <w:rFonts w:ascii="楷体_GB2312" w:hAnsi="楷体_GB2312" w:eastAsia="楷体_GB2312" w:cs="楷体_GB2312"/>
          <w:b w:val="0"/>
          <w:bCs/>
          <w:color w:val="auto"/>
          <w:sz w:val="32"/>
          <w:szCs w:val="32"/>
          <w:highlight w:val="none"/>
          <w:u w:val="none"/>
          <w:shd w:val="clear" w:color="auto" w:fill="FFFFFF"/>
        </w:rPr>
      </w:pPr>
      <w:r>
        <w:rPr>
          <w:rFonts w:hint="eastAsia" w:ascii="楷体_GB2312" w:hAnsi="楷体_GB2312" w:eastAsia="楷体_GB2312" w:cs="楷体_GB2312"/>
          <w:b w:val="0"/>
          <w:bCs/>
          <w:color w:val="auto"/>
          <w:sz w:val="32"/>
          <w:szCs w:val="32"/>
          <w:highlight w:val="none"/>
          <w:u w:val="none"/>
          <w:shd w:val="clear" w:color="auto" w:fill="FFFFFF"/>
        </w:rPr>
        <w:t>（一）服务品质提升行动</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56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rPr>
        <w:t>1.专业人才培养。指导行业协会组织专业技能培训，开展行业技能比赛，培养选拔一批优秀厨师和服务员工，不断提升优秀技能人才比重，为餐饮业高质量发展提供人才支撑。</w:t>
      </w:r>
      <w:r>
        <w:rPr>
          <w:rFonts w:hint="eastAsia" w:ascii="仿宋_GB2312" w:hAnsi="仿宋_GB2312" w:eastAsia="仿宋_GB2312" w:cs="仿宋_GB2312"/>
          <w:b w:val="0"/>
          <w:bCs/>
          <w:i w:val="0"/>
          <w:iCs w:val="0"/>
          <w:color w:val="auto"/>
          <w:sz w:val="32"/>
          <w:szCs w:val="32"/>
          <w:highlight w:val="none"/>
          <w:u w:val="none"/>
          <w:shd w:val="clear" w:color="auto" w:fill="FFFFFF"/>
        </w:rPr>
        <w:t>每年组织专业技能培训1-2次</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w:t>
      </w:r>
      <w:r>
        <w:rPr>
          <w:rFonts w:hint="eastAsia" w:ascii="仿宋_GB2312" w:hAnsi="仿宋_GB2312" w:eastAsia="仿宋_GB2312" w:cs="仿宋_GB2312"/>
          <w:b w:val="0"/>
          <w:bCs/>
          <w:i w:val="0"/>
          <w:iCs w:val="0"/>
          <w:color w:val="auto"/>
          <w:sz w:val="32"/>
          <w:szCs w:val="32"/>
          <w:highlight w:val="none"/>
          <w:u w:val="none"/>
          <w:shd w:val="clear" w:color="auto" w:fill="FFFFFF"/>
        </w:rPr>
        <w:t>对宁河有特殊贡献的企业法人和高管，享受相应人才落户政策。</w:t>
      </w:r>
      <w:r>
        <w:rPr>
          <w:rFonts w:hint="eastAsia" w:ascii="仿宋_GB2312" w:hAnsi="仿宋_GB2312" w:eastAsia="仿宋_GB2312" w:cs="仿宋_GB2312"/>
          <w:b w:val="0"/>
          <w:bCs/>
          <w:color w:val="auto"/>
          <w:sz w:val="32"/>
          <w:szCs w:val="32"/>
          <w:highlight w:val="none"/>
          <w:u w:val="none"/>
          <w:shd w:val="clear" w:color="auto" w:fill="FFFFFF"/>
        </w:rPr>
        <w:t>（牵头单位：商务局、人社局，配合单位：餐饮美食协会）</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56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2.服务质量提升。支持行业协会、专业机构等研究制定烹饪标准、服务规范，开展菜品、服务、餐厅等级评定，积极申报钻级酒家、绿色餐厅。鼓励大众餐饮优化环境、提高服务水平，实现服务质量优化提档。支持老店升级改造，推动改造建设一批文化内涵浓郁、人文特色鲜明、就餐环境舒适的品质餐厅。织密便民早餐网点，推动早餐服务提质升级。</w:t>
      </w:r>
      <w:r>
        <w:rPr>
          <w:rFonts w:hint="eastAsia" w:ascii="仿宋_GB2312" w:hAnsi="仿宋_GB2312" w:eastAsia="仿宋_GB2312" w:cs="仿宋_GB2312"/>
          <w:b w:val="0"/>
          <w:bCs/>
          <w:i w:val="0"/>
          <w:iCs w:val="0"/>
          <w:color w:val="auto"/>
          <w:sz w:val="32"/>
          <w:szCs w:val="32"/>
          <w:highlight w:val="none"/>
          <w:u w:val="none"/>
          <w:shd w:val="clear" w:color="auto" w:fill="FFFFFF"/>
        </w:rPr>
        <w:t>每年申报钻级酒家、绿色餐厅1-3家，对获国家级称号企业给予</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价值</w:t>
      </w:r>
      <w:r>
        <w:rPr>
          <w:rFonts w:hint="eastAsia" w:ascii="仿宋_GB2312" w:hAnsi="仿宋_GB2312" w:eastAsia="仿宋_GB2312" w:cs="仿宋_GB2312"/>
          <w:b w:val="0"/>
          <w:bCs/>
          <w:i w:val="0"/>
          <w:iCs w:val="0"/>
          <w:color w:val="auto"/>
          <w:sz w:val="32"/>
          <w:szCs w:val="32"/>
          <w:highlight w:val="none"/>
          <w:u w:val="none"/>
          <w:shd w:val="clear" w:color="auto" w:fill="FFFFFF"/>
        </w:rPr>
        <w:t>10000元</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农副产品</w:t>
      </w:r>
      <w:r>
        <w:rPr>
          <w:rFonts w:hint="eastAsia" w:ascii="仿宋_GB2312" w:hAnsi="仿宋_GB2312" w:eastAsia="仿宋_GB2312" w:cs="仿宋_GB2312"/>
          <w:b w:val="0"/>
          <w:bCs/>
          <w:i w:val="0"/>
          <w:iCs w:val="0"/>
          <w:color w:val="auto"/>
          <w:sz w:val="32"/>
          <w:szCs w:val="32"/>
          <w:highlight w:val="none"/>
          <w:u w:val="none"/>
          <w:shd w:val="clear" w:color="auto" w:fill="FFFFFF"/>
        </w:rPr>
        <w:t>奖励、获市级称号企业给予</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价值</w:t>
      </w:r>
      <w:r>
        <w:rPr>
          <w:rFonts w:hint="eastAsia" w:ascii="仿宋_GB2312" w:hAnsi="仿宋_GB2312" w:eastAsia="仿宋_GB2312" w:cs="仿宋_GB2312"/>
          <w:b w:val="0"/>
          <w:bCs/>
          <w:i w:val="0"/>
          <w:iCs w:val="0"/>
          <w:color w:val="auto"/>
          <w:sz w:val="32"/>
          <w:szCs w:val="32"/>
          <w:highlight w:val="none"/>
          <w:u w:val="none"/>
          <w:shd w:val="clear" w:color="auto" w:fill="FFFFFF"/>
        </w:rPr>
        <w:t>5000元</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农副产品</w:t>
      </w:r>
      <w:r>
        <w:rPr>
          <w:rFonts w:hint="eastAsia" w:ascii="仿宋_GB2312" w:hAnsi="仿宋_GB2312" w:eastAsia="仿宋_GB2312" w:cs="仿宋_GB2312"/>
          <w:b w:val="0"/>
          <w:bCs/>
          <w:i w:val="0"/>
          <w:iCs w:val="0"/>
          <w:color w:val="auto"/>
          <w:sz w:val="32"/>
          <w:szCs w:val="32"/>
          <w:highlight w:val="none"/>
          <w:u w:val="none"/>
          <w:shd w:val="clear" w:color="auto" w:fill="FFFFFF"/>
        </w:rPr>
        <w:t>奖励；鼓励餐饮企业统一服装；按天津</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市</w:t>
      </w:r>
      <w:r>
        <w:rPr>
          <w:rFonts w:hint="eastAsia" w:ascii="仿宋_GB2312" w:hAnsi="仿宋_GB2312" w:eastAsia="仿宋_GB2312" w:cs="仿宋_GB2312"/>
          <w:b w:val="0"/>
          <w:bCs/>
          <w:i w:val="0"/>
          <w:iCs w:val="0"/>
          <w:color w:val="auto"/>
          <w:sz w:val="32"/>
          <w:szCs w:val="32"/>
          <w:highlight w:val="none"/>
          <w:u w:val="none"/>
          <w:shd w:val="clear" w:color="auto" w:fill="FFFFFF"/>
        </w:rPr>
        <w:t>早餐示范店标准每年打造1-2家区级早餐示范店。</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（牵头单位：商务局，配合单位：市场监管局、城管委</w:t>
      </w:r>
      <w:r>
        <w:rPr>
          <w:rFonts w:hint="eastAsia" w:ascii="仿宋_GB2312" w:hAnsi="仿宋_GB2312" w:eastAsia="仿宋_GB2312" w:cs="仿宋_GB2312"/>
          <w:b w:val="0"/>
          <w:bCs/>
          <w:color w:val="auto"/>
          <w:sz w:val="32"/>
          <w:szCs w:val="32"/>
          <w:highlight w:val="none"/>
          <w:u w:val="none"/>
          <w:shd w:val="clear" w:color="auto" w:fill="FFFFFF"/>
          <w:lang w:eastAsia="zh-CN"/>
        </w:rPr>
        <w:t>、财政局</w:t>
      </w:r>
      <w:r>
        <w:rPr>
          <w:rFonts w:hint="eastAsia" w:ascii="仿宋_GB2312" w:hAnsi="仿宋_GB2312" w:eastAsia="仿宋_GB2312" w:cs="仿宋_GB2312"/>
          <w:b w:val="0"/>
          <w:bCs/>
          <w:color w:val="auto"/>
          <w:sz w:val="32"/>
          <w:szCs w:val="32"/>
          <w:highlight w:val="none"/>
          <w:u w:val="none"/>
          <w:shd w:val="clear" w:color="auto" w:fill="FFFFFF"/>
        </w:rPr>
        <w:t>）</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3.推动诚信经营。加强餐饮行业信用监管，整合信用信息系统数据，推进信用风险分类监管。督促引导企业履行社会责任，提升企业诚信意识，规范企业诚信行为。倡导明码实价、明厨亮灶、文明服务、公平竞争，提高消费满意度。</w:t>
      </w:r>
      <w:r>
        <w:rPr>
          <w:rFonts w:hint="eastAsia" w:ascii="仿宋_GB2312" w:hAnsi="仿宋_GB2312" w:eastAsia="仿宋_GB2312" w:cs="仿宋_GB2312"/>
          <w:b w:val="0"/>
          <w:bCs/>
          <w:i w:val="0"/>
          <w:iCs w:val="0"/>
          <w:color w:val="auto"/>
          <w:sz w:val="32"/>
          <w:szCs w:val="32"/>
          <w:highlight w:val="none"/>
          <w:u w:val="none"/>
          <w:shd w:val="clear" w:color="auto" w:fill="FFFFFF"/>
          <w:lang w:eastAsia="zh-CN"/>
        </w:rPr>
        <w:t>每年推荐3-5家餐饮企业参加诚信经营承诺店评定。</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（牵头单位：商务局，配合单位：发改委、市场监管局）</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楷体_GB2312" w:hAnsi="楷体_GB2312" w:eastAsia="楷体_GB2312" w:cs="楷体_GB2312"/>
          <w:b w:val="0"/>
          <w:bCs/>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shd w:val="clear" w:color="auto" w:fill="FFFFFF"/>
          <w:lang w:val="en-US" w:eastAsia="zh-CN"/>
        </w:rPr>
        <w:t xml:space="preserve">    </w:t>
      </w:r>
      <w:r>
        <w:rPr>
          <w:rFonts w:hint="eastAsia" w:ascii="楷体_GB2312" w:hAnsi="楷体_GB2312" w:eastAsia="楷体_GB2312" w:cs="楷体_GB2312"/>
          <w:b w:val="0"/>
          <w:bCs/>
          <w:color w:val="auto"/>
          <w:sz w:val="32"/>
          <w:szCs w:val="32"/>
          <w:highlight w:val="none"/>
          <w:u w:val="none"/>
          <w:shd w:val="clear" w:color="auto" w:fill="FFFFFF"/>
        </w:rPr>
        <w:t>（二）美食品牌培育行动</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jc w:val="both"/>
        <w:textAlignment w:val="auto"/>
        <w:rPr>
          <w:rFonts w:ascii="仿宋_GB2312" w:hAnsi="仿宋"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4.打造传统美食品牌。实施地域餐饮品牌培育工程，依托七里海河蟹、</w:t>
      </w:r>
      <w:r>
        <w:rPr>
          <w:rFonts w:hint="eastAsia" w:ascii="仿宋_GB2312" w:hAnsi="仿宋_GB2312" w:eastAsia="仿宋_GB2312" w:cs="仿宋_GB2312"/>
          <w:b w:val="0"/>
          <w:bCs/>
          <w:color w:val="auto"/>
          <w:sz w:val="32"/>
          <w:szCs w:val="32"/>
          <w:highlight w:val="none"/>
          <w:u w:val="none"/>
          <w:lang w:eastAsia="zh-CN"/>
        </w:rPr>
        <w:t>津沽</w:t>
      </w:r>
      <w:r>
        <w:rPr>
          <w:rFonts w:hint="eastAsia" w:ascii="仿宋_GB2312" w:hAnsi="仿宋_GB2312" w:eastAsia="仿宋_GB2312" w:cs="仿宋_GB2312"/>
          <w:b w:val="0"/>
          <w:bCs/>
          <w:color w:val="auto"/>
          <w:sz w:val="32"/>
          <w:szCs w:val="32"/>
          <w:highlight w:val="none"/>
          <w:u w:val="none"/>
        </w:rPr>
        <w:t>宁河大米、馫天河猪肉、岳龙</w:t>
      </w:r>
      <w:r>
        <w:rPr>
          <w:rFonts w:hint="eastAsia" w:ascii="仿宋_GB2312" w:hAnsi="仿宋_GB2312" w:eastAsia="仿宋_GB2312" w:cs="仿宋_GB2312"/>
          <w:b w:val="0"/>
          <w:bCs/>
          <w:color w:val="auto"/>
          <w:sz w:val="32"/>
          <w:szCs w:val="32"/>
          <w:highlight w:val="none"/>
          <w:u w:val="none"/>
          <w:lang w:eastAsia="zh-CN"/>
        </w:rPr>
        <w:t>红薯</w:t>
      </w:r>
      <w:r>
        <w:rPr>
          <w:rFonts w:hint="eastAsia" w:ascii="仿宋_GB2312" w:hAnsi="仿宋_GB2312" w:eastAsia="仿宋_GB2312" w:cs="仿宋_GB2312"/>
          <w:b w:val="0"/>
          <w:bCs/>
          <w:color w:val="auto"/>
          <w:sz w:val="32"/>
          <w:szCs w:val="32"/>
          <w:highlight w:val="none"/>
          <w:u w:val="none"/>
        </w:rPr>
        <w:t>等为代表的绿色食材资源，培育“名菜”、“名小吃”、“名店”</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不断擦亮七里海河蟹面、肉焖米饭、马二烧鸡、芦台春酒等</w:t>
      </w:r>
      <w:r>
        <w:rPr>
          <w:rFonts w:hint="eastAsia" w:ascii="仿宋_GB2312" w:hAnsi="仿宋" w:eastAsia="仿宋_GB2312" w:cs="仿宋_GB2312"/>
          <w:b w:val="0"/>
          <w:bCs/>
          <w:color w:val="auto"/>
          <w:sz w:val="32"/>
          <w:szCs w:val="32"/>
          <w:highlight w:val="none"/>
          <w:u w:val="none"/>
        </w:rPr>
        <w:t>非遗美食品牌</w:t>
      </w:r>
      <w:r>
        <w:rPr>
          <w:rFonts w:hint="eastAsia" w:ascii="仿宋_GB2312" w:hAnsi="仿宋"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以芦台春生态园为载体，整合区域美食资源，精心打造“宁河宴”。</w:t>
      </w:r>
      <w:r>
        <w:rPr>
          <w:rFonts w:hint="eastAsia" w:ascii="仿宋_GB2312" w:hAnsi="仿宋" w:eastAsia="仿宋_GB2312" w:cs="仿宋_GB2312"/>
          <w:b w:val="0"/>
          <w:bCs/>
          <w:color w:val="auto"/>
          <w:sz w:val="32"/>
          <w:szCs w:val="32"/>
          <w:highlight w:val="none"/>
          <w:u w:val="none"/>
        </w:rPr>
        <w:t>（牵头单位：商务局，配合单位：农业农村委、文旅局、</w:t>
      </w:r>
      <w:r>
        <w:rPr>
          <w:rFonts w:hint="eastAsia" w:ascii="仿宋_GB2312" w:hAnsi="仿宋" w:eastAsia="仿宋_GB2312" w:cs="仿宋_GB2312"/>
          <w:b w:val="0"/>
          <w:bCs/>
          <w:color w:val="auto"/>
          <w:sz w:val="32"/>
          <w:szCs w:val="32"/>
          <w:highlight w:val="none"/>
          <w:u w:val="none"/>
          <w:lang w:eastAsia="zh-CN"/>
        </w:rPr>
        <w:t>农发集团</w:t>
      </w:r>
      <w:r>
        <w:rPr>
          <w:rFonts w:hint="eastAsia" w:ascii="仿宋_GB2312" w:hAnsi="仿宋" w:eastAsia="仿宋_GB2312" w:cs="仿宋_GB2312"/>
          <w:b w:val="0"/>
          <w:bCs/>
          <w:color w:val="auto"/>
          <w:sz w:val="32"/>
          <w:szCs w:val="32"/>
          <w:highlight w:val="none"/>
          <w:u w:val="none"/>
        </w:rPr>
        <w:t>）</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 xml:space="preserve">  </w:t>
      </w:r>
      <w:r>
        <w:rPr>
          <w:rFonts w:hint="eastAsia" w:ascii="仿宋_GB2312" w:hAnsi="仿宋_GB2312" w:eastAsia="仿宋_GB2312" w:cs="仿宋_GB2312"/>
          <w:b w:val="0"/>
          <w:bCs/>
          <w:color w:val="auto"/>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color w:val="auto"/>
          <w:sz w:val="32"/>
          <w:szCs w:val="32"/>
          <w:highlight w:val="none"/>
          <w:u w:val="none"/>
          <w:shd w:val="clear" w:color="auto" w:fill="FFFFFF"/>
        </w:rPr>
        <w:t>5.推动守正创新。鼓励餐饮老字号和非遗传承</w:t>
      </w:r>
      <w:r>
        <w:rPr>
          <w:rFonts w:hint="eastAsia" w:ascii="仿宋_GB2312" w:hAnsi="仿宋_GB2312" w:eastAsia="仿宋_GB2312" w:cs="仿宋_GB2312"/>
          <w:b w:val="0"/>
          <w:bCs/>
          <w:color w:val="auto"/>
          <w:sz w:val="32"/>
          <w:szCs w:val="32"/>
          <w:highlight w:val="none"/>
          <w:u w:val="none"/>
          <w:shd w:val="clear" w:color="auto" w:fill="FFFFFF"/>
        </w:rPr>
        <w:t>人升级产品形象，在产品设计、经营方式、服务模式等方面加快创新，实现时代潮流气息与传统饮食文化风貌的深度融合。</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鼓励有条件的企业开设门店，发展连锁经营。</w:t>
      </w:r>
      <w:r>
        <w:rPr>
          <w:rFonts w:hint="eastAsia" w:ascii="仿宋_GB2312" w:hAnsi="仿宋_GB2312" w:eastAsia="仿宋_GB2312" w:cs="仿宋_GB2312"/>
          <w:b w:val="0"/>
          <w:bCs/>
          <w:color w:val="auto"/>
          <w:sz w:val="32"/>
          <w:szCs w:val="32"/>
          <w:highlight w:val="none"/>
          <w:u w:val="none"/>
          <w:shd w:val="clear" w:color="auto" w:fill="FFFFFF"/>
        </w:rPr>
        <w:t>（牵头单位：商务局、文旅局）</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6.提升餐饮品牌能级。优化营商环境，吸引国内外美食品牌来宁河发展，设立首店、旗舰店。鼓励宁河餐饮企业适应新消费需求，吸纳国内外菜系特色，投资培育本土餐饮品牌，创新研发适众性强、认可度高的菜品。</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到2025年末，引进区外美食品牌企业3-5家。</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（牵头单位：商务局，配合单位：投促局）</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ascii="仿宋_GB2312" w:hAnsi="仿宋_GB2312" w:eastAsia="仿宋_GB2312" w:cs="仿宋_GB2312"/>
          <w:b w:val="0"/>
          <w:bCs/>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shd w:val="clear" w:color="auto" w:fill="FFFFFF"/>
        </w:rPr>
        <w:t>（三）美食聚集地打造行动</w:t>
      </w:r>
      <w:r>
        <w:rPr>
          <w:rFonts w:hint="eastAsia" w:ascii="仿宋_GB2312" w:hAnsi="仿宋_GB2312" w:eastAsia="仿宋_GB2312" w:cs="仿宋_GB2312"/>
          <w:b w:val="0"/>
          <w:bCs/>
          <w:color w:val="auto"/>
          <w:sz w:val="32"/>
          <w:szCs w:val="32"/>
          <w:highlight w:val="none"/>
          <w:u w:val="none"/>
          <w:shd w:val="clear" w:color="auto" w:fill="FFFFFF"/>
        </w:rPr>
        <w:t>　</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xml:space="preserve">    7.差异化规划发展。中心城区和未来科技城重点发力餐饮业转型升级，提升服务品质；各镇街通过打造“一镇一品、一店一品”等，发展民俗和旅游体验餐饮。</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各镇街年内至少打造一个美食品牌、一家特色餐厅。</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（牵头单位：商务局，配合单位：各镇街、园区）</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8.建设地标美食聚集区。加快建设特色鲜明、集聚效应明显的风味美食街区、餐饮聚集街区。</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到2025年，中心城区打造2条以上餐饮聚集街区。</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w:t>
      </w:r>
      <w:r>
        <w:rPr>
          <w:rFonts w:hint="eastAsia" w:ascii="仿宋_GB2312" w:hAnsi="仿宋_GB2312" w:eastAsia="仿宋_GB2312" w:cs="仿宋_GB2312"/>
          <w:b w:val="0"/>
          <w:bCs/>
          <w:color w:val="auto"/>
          <w:sz w:val="32"/>
          <w:szCs w:val="32"/>
          <w:highlight w:val="none"/>
          <w:u w:val="none"/>
          <w:shd w:val="clear" w:color="auto" w:fill="FFFFFF"/>
          <w:lang w:eastAsia="zh-CN"/>
        </w:rPr>
        <w:t>住建委、</w:t>
      </w:r>
      <w:r>
        <w:rPr>
          <w:rFonts w:hint="eastAsia" w:ascii="仿宋_GB2312" w:hAnsi="仿宋_GB2312" w:eastAsia="仿宋_GB2312" w:cs="仿宋_GB2312"/>
          <w:b w:val="0"/>
          <w:bCs/>
          <w:color w:val="auto"/>
          <w:sz w:val="32"/>
          <w:szCs w:val="32"/>
          <w:highlight w:val="none"/>
          <w:u w:val="none"/>
          <w:shd w:val="clear" w:color="auto" w:fill="FFFFFF"/>
        </w:rPr>
        <w:t>芦台街、桥北街）</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9.深挖夜间消费潜能。推动夜间餐饮与夜间观光、夜间演出等结合，打造夜宴、夜饮与夜景、夜娱、夜购等融合一体的消费服务。增加夜生活消费供给，</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到2025年，全区培育5条以上“深夜食堂”特色餐饮街区。</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（牵头单位：商务局，配合单位：芦台街、桥北街、</w:t>
      </w:r>
      <w:r>
        <w:rPr>
          <w:rFonts w:hint="eastAsia" w:ascii="仿宋_GB2312" w:hAnsi="仿宋_GB2312" w:eastAsia="仿宋_GB2312" w:cs="仿宋_GB2312"/>
          <w:b w:val="0"/>
          <w:bCs/>
          <w:color w:val="auto"/>
          <w:sz w:val="32"/>
          <w:szCs w:val="32"/>
          <w:highlight w:val="none"/>
          <w:u w:val="none"/>
          <w:shd w:val="clear" w:color="auto" w:fill="FFFFFF"/>
          <w:lang w:eastAsia="zh-CN"/>
        </w:rPr>
        <w:t>园区</w:t>
      </w:r>
      <w:r>
        <w:rPr>
          <w:rFonts w:hint="eastAsia" w:ascii="仿宋_GB2312" w:hAnsi="仿宋_GB2312" w:eastAsia="仿宋_GB2312" w:cs="仿宋_GB2312"/>
          <w:b w:val="0"/>
          <w:bCs/>
          <w:color w:val="auto"/>
          <w:sz w:val="32"/>
          <w:szCs w:val="32"/>
          <w:highlight w:val="none"/>
          <w:u w:val="none"/>
          <w:shd w:val="clear" w:color="auto" w:fill="FFFFFF"/>
        </w:rPr>
        <w:t>）</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楷体_GB2312" w:hAnsi="楷体_GB2312" w:eastAsia="楷体_GB2312" w:cs="楷体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w:t>
      </w:r>
      <w:r>
        <w:rPr>
          <w:rFonts w:hint="eastAsia" w:ascii="楷体_GB2312" w:hAnsi="楷体_GB2312" w:eastAsia="楷体_GB2312" w:cs="楷体_GB2312"/>
          <w:b w:val="0"/>
          <w:bCs/>
          <w:color w:val="auto"/>
          <w:sz w:val="32"/>
          <w:szCs w:val="32"/>
          <w:highlight w:val="none"/>
          <w:u w:val="none"/>
          <w:shd w:val="clear" w:color="auto" w:fill="FFFFFF"/>
        </w:rPr>
        <w:t>（四）消费场景升级行动</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10.</w:t>
      </w:r>
      <w:r>
        <w:rPr>
          <w:rFonts w:hint="eastAsia" w:ascii="仿宋_GB2312" w:hAnsi="仿宋_GB2312" w:eastAsia="仿宋_GB2312" w:cs="仿宋_GB2312"/>
          <w:b w:val="0"/>
          <w:bCs/>
          <w:color w:val="auto"/>
          <w:sz w:val="32"/>
          <w:szCs w:val="32"/>
          <w:highlight w:val="none"/>
          <w:u w:val="none"/>
        </w:rPr>
        <w:t>优化餐饮供给格局。推动</w:t>
      </w:r>
      <w:r>
        <w:rPr>
          <w:rFonts w:hint="eastAsia" w:ascii="仿宋_GB2312" w:hAnsi="仿宋_GB2312" w:eastAsia="仿宋_GB2312" w:cs="仿宋_GB2312"/>
          <w:b w:val="0"/>
          <w:bCs/>
          <w:color w:val="auto"/>
          <w:sz w:val="32"/>
          <w:szCs w:val="32"/>
          <w:highlight w:val="none"/>
          <w:u w:val="none"/>
          <w:lang w:eastAsia="zh-CN"/>
        </w:rPr>
        <w:t>农</w:t>
      </w:r>
      <w:r>
        <w:rPr>
          <w:rFonts w:hint="eastAsia" w:ascii="仿宋_GB2312" w:hAnsi="仿宋_GB2312" w:eastAsia="仿宋_GB2312" w:cs="仿宋_GB2312"/>
          <w:b w:val="0"/>
          <w:bCs/>
          <w:color w:val="auto"/>
          <w:sz w:val="32"/>
          <w:szCs w:val="32"/>
          <w:highlight w:val="none"/>
          <w:u w:val="none"/>
        </w:rPr>
        <w:t>文体商旅融合发展，鼓励运营管理主体打造文旅餐饮IP，统筹推进美食与文化、旅游、体育共生共兴。完善宁河“美食地图”，精准策划美食旅游路线，推出“榜单推荐”美食名单。</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结合一刻钟便民生活圈建设，盘活社区闲置空间资源，支持设立老年食堂等社区餐饮网点。</w:t>
      </w:r>
      <w:r>
        <w:rPr>
          <w:rFonts w:hint="eastAsia" w:ascii="仿宋_GB2312" w:hAnsi="仿宋_GB2312" w:eastAsia="仿宋_GB2312" w:cs="仿宋_GB2312"/>
          <w:b w:val="0"/>
          <w:bCs/>
          <w:color w:val="auto"/>
          <w:sz w:val="32"/>
          <w:szCs w:val="32"/>
          <w:highlight w:val="none"/>
          <w:u w:val="none"/>
        </w:rPr>
        <w:t>（牵头单位：商务局</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文旅局</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配合单位：农业农村委、体育局、民政局）</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11.促进餐饮文化交流。加强京津冀协同合作，聚焦文化特色和民俗风情，开展具有鲜明地域标识的美食交流活动。通过“走出去”、“请进来”，不断丰富宁河餐饮文化内涵，扩大宁河美食影响力。</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年内争取“宁河不夜城”项目落地。</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（牵头单位：商务局，配合单位：发改委）</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12.加强美食宣传推介。拓展与媒体资源合作渠道，发挥媒体引流作用，推动传统媒体、新媒体、网络平台等深入挖掘推广宁河美食产品，鼓励“网红达人”宣传宁河美食，寻访宁河味道,全方位展现“宁河米仓.美食天堂”形象。推动与美团、饿了么等平台合作，畅通物流渠道，扩大消费总量。（牵头单位：商务局，配合单位：融媒体中心）</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ascii="楷体_GB2312" w:hAnsi="楷体_GB2312" w:eastAsia="楷体_GB2312" w:cs="楷体_GB2312"/>
          <w:b w:val="0"/>
          <w:bCs/>
          <w:color w:val="auto"/>
          <w:sz w:val="32"/>
          <w:szCs w:val="32"/>
          <w:highlight w:val="none"/>
          <w:u w:val="none"/>
          <w:shd w:val="clear" w:color="auto" w:fill="FFFFFF"/>
        </w:rPr>
      </w:pPr>
      <w:r>
        <w:rPr>
          <w:rFonts w:hint="eastAsia" w:ascii="楷体_GB2312" w:hAnsi="楷体_GB2312" w:eastAsia="楷体_GB2312" w:cs="楷体_GB2312"/>
          <w:b w:val="0"/>
          <w:bCs/>
          <w:color w:val="auto"/>
          <w:sz w:val="32"/>
          <w:szCs w:val="32"/>
          <w:highlight w:val="none"/>
          <w:u w:val="none"/>
          <w:shd w:val="clear" w:color="auto" w:fill="FFFFFF"/>
        </w:rPr>
        <w:t>（五）行业规范管理行动</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64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13.鼓励</w:t>
      </w:r>
      <w:r>
        <w:rPr>
          <w:rFonts w:hint="eastAsia" w:ascii="仿宋_GB2312" w:hAnsi="仿宋_GB2312" w:eastAsia="仿宋_GB2312" w:cs="仿宋_GB2312"/>
          <w:b w:val="0"/>
          <w:bCs/>
          <w:color w:val="auto"/>
          <w:sz w:val="32"/>
          <w:szCs w:val="32"/>
          <w:highlight w:val="none"/>
          <w:u w:val="none"/>
          <w:shd w:val="clear" w:color="auto" w:fill="FFFFFF"/>
          <w:lang w:eastAsia="zh-CN"/>
        </w:rPr>
        <w:t>餐饮企业</w:t>
      </w:r>
      <w:r>
        <w:rPr>
          <w:rFonts w:hint="eastAsia" w:ascii="仿宋_GB2312" w:hAnsi="仿宋_GB2312" w:eastAsia="仿宋_GB2312" w:cs="仿宋_GB2312"/>
          <w:b w:val="0"/>
          <w:bCs/>
          <w:color w:val="auto"/>
          <w:sz w:val="32"/>
          <w:szCs w:val="32"/>
          <w:highlight w:val="none"/>
          <w:u w:val="none"/>
          <w:shd w:val="clear" w:color="auto" w:fill="FFFFFF"/>
        </w:rPr>
        <w:t>公司化运营。出台相关政策，鼓励营业收入达到限额的个体餐饮企业成立公司，通过公司化管理提升企业运营水平，提高市场认知度。</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对纳入公司化管理且规范纳税纳统餐饮企业给予奖励政策，一是辅助代理记账；二是给予每年价值5000元农副产品奖励。优先安排限上住餐企业与各类活动主办方签署合作协议。到2025年末，限上餐饮企业总数力争达到100家。</w:t>
      </w:r>
      <w:r>
        <w:rPr>
          <w:rFonts w:hint="eastAsia" w:ascii="仿宋_GB2312" w:hAnsi="仿宋_GB2312" w:eastAsia="仿宋_GB2312" w:cs="仿宋_GB2312"/>
          <w:b w:val="0"/>
          <w:bCs/>
          <w:color w:val="auto"/>
          <w:sz w:val="32"/>
          <w:szCs w:val="32"/>
          <w:highlight w:val="none"/>
          <w:u w:val="none"/>
          <w:shd w:val="clear" w:color="auto" w:fill="FFFFFF"/>
        </w:rPr>
        <w:t>（牵头单位：商务局，配合单位：财政局，</w:t>
      </w:r>
      <w:r>
        <w:rPr>
          <w:rFonts w:hint="eastAsia" w:ascii="仿宋_GB2312" w:hAnsi="仿宋_GB2312" w:eastAsia="仿宋_GB2312" w:cs="仿宋_GB2312"/>
          <w:b w:val="0"/>
          <w:bCs/>
          <w:color w:val="auto"/>
          <w:sz w:val="32"/>
          <w:szCs w:val="32"/>
          <w:highlight w:val="none"/>
          <w:u w:val="none"/>
          <w:shd w:val="clear" w:color="auto" w:fill="FFFFFF"/>
          <w:lang w:eastAsia="zh-CN"/>
        </w:rPr>
        <w:t>各</w:t>
      </w:r>
      <w:r>
        <w:rPr>
          <w:rFonts w:hint="eastAsia" w:ascii="仿宋_GB2312" w:hAnsi="仿宋_GB2312" w:eastAsia="仿宋_GB2312" w:cs="仿宋_GB2312"/>
          <w:b w:val="0"/>
          <w:bCs/>
          <w:color w:val="auto"/>
          <w:sz w:val="32"/>
          <w:szCs w:val="32"/>
          <w:highlight w:val="none"/>
          <w:u w:val="none"/>
          <w:shd w:val="clear" w:color="auto" w:fill="FFFFFF"/>
        </w:rPr>
        <w:t>街镇、园区）</w:t>
      </w:r>
    </w:p>
    <w:p>
      <w:pPr>
        <w:keepNext w:val="0"/>
        <w:keepLines w:val="0"/>
        <w:pageBreakBefore w:val="0"/>
        <w:widowControl/>
        <w:kinsoku/>
        <w:wordWrap/>
        <w:overflowPunct/>
        <w:topLinePunct w:val="0"/>
        <w:autoSpaceDE/>
        <w:autoSpaceDN/>
        <w:bidi w:val="0"/>
        <w:spacing w:after="0" w:line="560" w:lineRule="exact"/>
        <w:ind w:right="0" w:rightChars="0"/>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xml:space="preserve">    14.推动绿色低碳发展</w:t>
      </w:r>
      <w:r>
        <w:rPr>
          <w:rFonts w:hint="eastAsia" w:ascii="仿宋_GB2312" w:hAnsi="仿宋_GB2312" w:eastAsia="仿宋_GB2312" w:cs="仿宋_GB2312"/>
          <w:b w:val="0"/>
          <w:bCs/>
          <w:color w:val="auto"/>
          <w:sz w:val="32"/>
          <w:szCs w:val="32"/>
          <w:highlight w:val="none"/>
          <w:u w:val="none"/>
        </w:rPr>
        <w:t>。坚决制止餐饮浪费，引导餐饮经营主体、外卖平台完善餐品信息，强化适量点餐提示，鼓励分餐制，提供小份餐；加强反食品浪费监管执法，依法曝光餐饮行业违法案例；推进制止餐饮浪费进校园宣传活动。支持企业应</w:t>
      </w:r>
      <w:r>
        <w:rPr>
          <w:rFonts w:hint="eastAsia" w:ascii="仿宋_GB2312" w:hAnsi="仿宋_GB2312" w:eastAsia="仿宋_GB2312" w:cs="仿宋_GB2312"/>
          <w:b w:val="0"/>
          <w:bCs/>
          <w:color w:val="auto"/>
          <w:sz w:val="32"/>
          <w:szCs w:val="32"/>
          <w:highlight w:val="none"/>
          <w:u w:val="none"/>
        </w:rPr>
        <w:t>用清洁能源、节能设施和材料，减少一次性塑料制品和包装物使用，建设绿色餐厅，促进垃圾分类、节能减排等成为行业发展共识。（牵头单位：商务局，配合单位：市场监管局、教育局）</w:t>
      </w:r>
    </w:p>
    <w:p>
      <w:pPr>
        <w:keepNext w:val="0"/>
        <w:keepLines w:val="0"/>
        <w:pageBreakBefore w:val="0"/>
        <w:widowControl/>
        <w:kinsoku/>
        <w:wordWrap/>
        <w:overflowPunct/>
        <w:topLinePunct w:val="0"/>
        <w:autoSpaceDE/>
        <w:autoSpaceDN/>
        <w:bidi w:val="0"/>
        <w:spacing w:after="0" w:line="560" w:lineRule="exact"/>
        <w:ind w:right="0" w:rightChars="0"/>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lang w:val="en-US" w:eastAsia="zh-CN"/>
        </w:rPr>
        <w:t xml:space="preserve">    </w:t>
      </w:r>
      <w:r>
        <w:rPr>
          <w:rFonts w:hint="eastAsia" w:ascii="仿宋_GB2312" w:hAnsi="仿宋_GB2312" w:eastAsia="仿宋_GB2312" w:cs="仿宋_GB2312"/>
          <w:b w:val="0"/>
          <w:bCs/>
          <w:color w:val="auto"/>
          <w:sz w:val="32"/>
          <w:szCs w:val="32"/>
          <w:highlight w:val="none"/>
          <w:u w:val="none"/>
        </w:rPr>
        <w:t>15.抓好安全生产。统筹发展与安全，严格落实安全生产主体责任，突出做好消防安全、燃气安全等工作，有序推进餐饮经营主体“瓶改管”“气改电”</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推广餐饮外卖封签制度，保障食品安全。（牵头单位：</w:t>
      </w:r>
      <w:r>
        <w:rPr>
          <w:rFonts w:hint="eastAsia" w:ascii="仿宋_GB2312" w:hAnsi="仿宋_GB2312" w:eastAsia="仿宋_GB2312" w:cs="仿宋_GB2312"/>
          <w:b w:val="0"/>
          <w:bCs/>
          <w:color w:val="auto"/>
          <w:sz w:val="32"/>
          <w:szCs w:val="32"/>
          <w:highlight w:val="none"/>
          <w:u w:val="none"/>
          <w:lang w:eastAsia="zh-CN"/>
        </w:rPr>
        <w:t>商务局、</w:t>
      </w:r>
      <w:r>
        <w:rPr>
          <w:rFonts w:hint="eastAsia" w:ascii="仿宋_GB2312" w:hAnsi="仿宋_GB2312" w:eastAsia="仿宋_GB2312" w:cs="仿宋_GB2312"/>
          <w:b w:val="0"/>
          <w:bCs/>
          <w:color w:val="auto"/>
          <w:sz w:val="32"/>
          <w:szCs w:val="32"/>
          <w:highlight w:val="none"/>
          <w:u w:val="none"/>
        </w:rPr>
        <w:t>应急局</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城管委</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市场监管局</w:t>
      </w:r>
      <w:r>
        <w:rPr>
          <w:rFonts w:hint="eastAsia" w:ascii="仿宋_GB2312" w:hAnsi="仿宋_GB2312" w:eastAsia="仿宋_GB2312" w:cs="仿宋_GB2312"/>
          <w:b w:val="0"/>
          <w:bCs/>
          <w:color w:val="auto"/>
          <w:sz w:val="32"/>
          <w:szCs w:val="32"/>
          <w:highlight w:val="none"/>
          <w:u w:val="none"/>
          <w:lang w:eastAsia="zh-CN"/>
        </w:rPr>
        <w:t>、卫健委</w:t>
      </w:r>
      <w:r>
        <w:rPr>
          <w:rFonts w:hint="eastAsia" w:ascii="仿宋_GB2312" w:hAnsi="仿宋_GB2312" w:eastAsia="仿宋_GB2312" w:cs="仿宋_GB2312"/>
          <w:b w:val="0"/>
          <w:bCs/>
          <w:color w:val="auto"/>
          <w:sz w:val="32"/>
          <w:szCs w:val="32"/>
          <w:highlight w:val="none"/>
          <w:u w:val="none"/>
        </w:rPr>
        <w:t>，配合单位：消防救援支队）</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黑体" w:hAnsi="黑体" w:eastAsia="黑体" w:cs="黑体"/>
          <w:b w:val="0"/>
          <w:bCs/>
          <w:color w:val="auto"/>
          <w:sz w:val="32"/>
          <w:szCs w:val="32"/>
          <w:highlight w:val="none"/>
          <w:u w:val="none"/>
        </w:rPr>
      </w:pPr>
      <w:r>
        <w:rPr>
          <w:rStyle w:val="8"/>
          <w:rFonts w:hint="eastAsia" w:ascii="黑体" w:hAnsi="黑体" w:eastAsia="黑体" w:cs="黑体"/>
          <w:b w:val="0"/>
          <w:bCs/>
          <w:color w:val="auto"/>
          <w:sz w:val="32"/>
          <w:szCs w:val="32"/>
          <w:highlight w:val="none"/>
          <w:u w:val="none"/>
          <w:shd w:val="clear" w:color="auto" w:fill="FFFFFF"/>
        </w:rPr>
        <w:t xml:space="preserve">    三、保障措施</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楷体_GB2312" w:hAnsi="楷体_GB2312" w:eastAsia="楷体_GB2312" w:cs="楷体_GB2312"/>
          <w:b w:val="0"/>
          <w:bCs/>
          <w:color w:val="auto"/>
          <w:sz w:val="32"/>
          <w:szCs w:val="32"/>
          <w:highlight w:val="none"/>
          <w:u w:val="none"/>
        </w:rPr>
      </w:pPr>
      <w:r>
        <w:rPr>
          <w:rFonts w:hint="eastAsia" w:ascii="微软雅黑" w:hAnsi="微软雅黑" w:cs="微软雅黑"/>
          <w:b w:val="0"/>
          <w:bCs/>
          <w:color w:val="auto"/>
          <w:sz w:val="32"/>
          <w:szCs w:val="32"/>
          <w:highlight w:val="none"/>
          <w:u w:val="none"/>
          <w:shd w:val="clear" w:color="auto" w:fill="FFFFFF"/>
        </w:rPr>
        <w:t>　　</w:t>
      </w:r>
      <w:r>
        <w:rPr>
          <w:rFonts w:hint="eastAsia" w:ascii="楷体_GB2312" w:hAnsi="楷体_GB2312" w:eastAsia="楷体_GB2312" w:cs="楷体_GB2312"/>
          <w:b w:val="0"/>
          <w:bCs/>
          <w:color w:val="auto"/>
          <w:sz w:val="32"/>
          <w:szCs w:val="32"/>
          <w:highlight w:val="none"/>
          <w:u w:val="none"/>
          <w:shd w:val="clear" w:color="auto" w:fill="FFFFFF"/>
        </w:rPr>
        <w:t>（一）加强组织领导</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firstLine="560"/>
        <w:jc w:val="both"/>
        <w:textAlignment w:val="auto"/>
        <w:rPr>
          <w:rFonts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shd w:val="clear" w:color="auto" w:fill="FFFFFF"/>
        </w:rPr>
        <w:t>区商务局牵头</w:t>
      </w:r>
      <w:r>
        <w:rPr>
          <w:rFonts w:hint="eastAsia" w:ascii="仿宋_GB2312" w:hAnsi="仿宋_GB2312" w:eastAsia="仿宋_GB2312" w:cs="仿宋_GB2312"/>
          <w:b w:val="0"/>
          <w:bCs/>
          <w:color w:val="auto"/>
          <w:sz w:val="32"/>
          <w:szCs w:val="32"/>
          <w:highlight w:val="none"/>
          <w:u w:val="none"/>
          <w:shd w:val="clear" w:color="auto" w:fill="FFFFFF"/>
          <w:lang w:eastAsia="zh-CN"/>
        </w:rPr>
        <w:t>组织各项行动实施，</w:t>
      </w:r>
      <w:r>
        <w:rPr>
          <w:rFonts w:hint="eastAsia" w:ascii="仿宋_GB2312" w:hAnsi="仿宋_GB2312" w:eastAsia="仿宋_GB2312" w:cs="仿宋_GB2312"/>
          <w:b w:val="0"/>
          <w:bCs/>
          <w:color w:val="auto"/>
          <w:sz w:val="32"/>
          <w:szCs w:val="32"/>
          <w:highlight w:val="none"/>
          <w:u w:val="none"/>
          <w:shd w:val="clear" w:color="auto" w:fill="FFFFFF"/>
        </w:rPr>
        <w:t>相关部门按照职责分工制定措施，形成</w:t>
      </w:r>
      <w:r>
        <w:rPr>
          <w:rFonts w:hint="eastAsia" w:ascii="仿宋_GB2312" w:hAnsi="仿宋_GB2312" w:eastAsia="仿宋_GB2312" w:cs="仿宋_GB2312"/>
          <w:b w:val="0"/>
          <w:bCs/>
          <w:color w:val="auto"/>
          <w:sz w:val="32"/>
          <w:szCs w:val="32"/>
          <w:highlight w:val="none"/>
          <w:u w:val="none"/>
          <w:shd w:val="clear" w:color="auto" w:fill="FFFFFF"/>
          <w:lang w:eastAsia="zh-CN"/>
        </w:rPr>
        <w:t>工作</w:t>
      </w:r>
      <w:r>
        <w:rPr>
          <w:rFonts w:hint="eastAsia" w:ascii="仿宋_GB2312" w:hAnsi="仿宋_GB2312" w:eastAsia="仿宋_GB2312" w:cs="仿宋_GB2312"/>
          <w:b w:val="0"/>
          <w:bCs/>
          <w:color w:val="auto"/>
          <w:sz w:val="32"/>
          <w:szCs w:val="32"/>
          <w:highlight w:val="none"/>
          <w:u w:val="none"/>
          <w:shd w:val="clear" w:color="auto" w:fill="FFFFFF"/>
        </w:rPr>
        <w:t>合力，推动工作落实。</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楷体_GB2312" w:hAnsi="楷体_GB2312" w:eastAsia="楷体_GB2312" w:cs="楷体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w:t>
      </w:r>
      <w:r>
        <w:rPr>
          <w:rFonts w:hint="eastAsia" w:ascii="楷体_GB2312" w:hAnsi="楷体_GB2312" w:eastAsia="楷体_GB2312" w:cs="楷体_GB2312"/>
          <w:b w:val="0"/>
          <w:bCs/>
          <w:color w:val="auto"/>
          <w:sz w:val="32"/>
          <w:szCs w:val="32"/>
          <w:highlight w:val="none"/>
          <w:u w:val="none"/>
          <w:shd w:val="clear" w:color="auto" w:fill="FFFFFF"/>
        </w:rPr>
        <w:t>（二）加大扶持力度</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贯彻落实国家及我市层面支持服务业、中小企业发展等有关政策，</w:t>
      </w:r>
      <w:r>
        <w:rPr>
          <w:rFonts w:hint="eastAsia" w:ascii="仿宋_GB2312" w:hAnsi="仿宋_GB2312" w:eastAsia="仿宋_GB2312" w:cs="仿宋_GB2312"/>
          <w:b w:val="0"/>
          <w:bCs/>
          <w:i w:val="0"/>
          <w:iCs w:val="0"/>
          <w:color w:val="auto"/>
          <w:sz w:val="32"/>
          <w:szCs w:val="32"/>
          <w:highlight w:val="none"/>
          <w:u w:val="none"/>
          <w:shd w:val="clear" w:color="auto" w:fill="FFFFFF"/>
          <w:lang w:val="en-US" w:eastAsia="zh-CN" w:bidi="ar-SA"/>
        </w:rPr>
        <w:t>兑现我区餐饮业高质量发展支持政策，将奖励资金纳入年度财政预算。</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楷体_GB2312" w:hAnsi="楷体_GB2312" w:eastAsia="楷体_GB2312" w:cs="楷体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w:t>
      </w:r>
      <w:r>
        <w:rPr>
          <w:rFonts w:hint="eastAsia" w:ascii="楷体_GB2312" w:hAnsi="楷体_GB2312" w:eastAsia="楷体_GB2312" w:cs="楷体_GB2312"/>
          <w:b w:val="0"/>
          <w:bCs/>
          <w:color w:val="auto"/>
          <w:sz w:val="32"/>
          <w:szCs w:val="32"/>
          <w:highlight w:val="none"/>
          <w:u w:val="none"/>
          <w:shd w:val="clear" w:color="auto" w:fill="FFFFFF"/>
        </w:rPr>
        <w:t>（三）强化宣传推广</w:t>
      </w:r>
    </w:p>
    <w:p>
      <w:pPr>
        <w:pStyle w:val="5"/>
        <w:keepNext w:val="0"/>
        <w:keepLines w:val="0"/>
        <w:pageBreakBefore w:val="0"/>
        <w:widowControl/>
        <w:kinsoku/>
        <w:wordWrap/>
        <w:overflowPunct/>
        <w:topLinePunct w:val="0"/>
        <w:autoSpaceDE/>
        <w:autoSpaceDN/>
        <w:bidi w:val="0"/>
        <w:spacing w:beforeAutospacing="0" w:after="0" w:afterAutospacing="0" w:line="560" w:lineRule="exact"/>
        <w:ind w:right="0" w:rightChars="0"/>
        <w:jc w:val="both"/>
        <w:textAlignment w:val="auto"/>
        <w:rPr>
          <w:rFonts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shd w:val="clear" w:color="auto" w:fill="FFFFFF"/>
        </w:rPr>
        <w:t>　　加强与媒体对接合作，策划“宁河米仓.美食天堂”系列推广活动，塑造宁河美食形象IP，提升宁河美食知名度。</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true"/>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GE5ZjAyNWNmMzJiYTI3MTIyYzQ3MzM5YmZkNTI5MGYifQ=="/>
  </w:docVars>
  <w:rsids>
    <w:rsidRoot w:val="00D31D50"/>
    <w:rsid w:val="00323B43"/>
    <w:rsid w:val="003D37D8"/>
    <w:rsid w:val="00426063"/>
    <w:rsid w:val="00426133"/>
    <w:rsid w:val="004358AB"/>
    <w:rsid w:val="005F5D86"/>
    <w:rsid w:val="008B7726"/>
    <w:rsid w:val="00A47C03"/>
    <w:rsid w:val="00D31D50"/>
    <w:rsid w:val="02020727"/>
    <w:rsid w:val="101271B8"/>
    <w:rsid w:val="16DE4297"/>
    <w:rsid w:val="1D7FED1E"/>
    <w:rsid w:val="1E543091"/>
    <w:rsid w:val="20797B98"/>
    <w:rsid w:val="253B5CAE"/>
    <w:rsid w:val="2E3EBF03"/>
    <w:rsid w:val="2FB7D643"/>
    <w:rsid w:val="331434BB"/>
    <w:rsid w:val="36372C24"/>
    <w:rsid w:val="36893D36"/>
    <w:rsid w:val="392111D2"/>
    <w:rsid w:val="3B710987"/>
    <w:rsid w:val="3F7F9849"/>
    <w:rsid w:val="4DC75DE5"/>
    <w:rsid w:val="53FB8DF5"/>
    <w:rsid w:val="549C71CF"/>
    <w:rsid w:val="5687774F"/>
    <w:rsid w:val="58313520"/>
    <w:rsid w:val="58594B49"/>
    <w:rsid w:val="594D566D"/>
    <w:rsid w:val="5BB82752"/>
    <w:rsid w:val="5CEF2CBC"/>
    <w:rsid w:val="5E64F065"/>
    <w:rsid w:val="621A6D3C"/>
    <w:rsid w:val="62C84EE5"/>
    <w:rsid w:val="67876CB8"/>
    <w:rsid w:val="67F938D1"/>
    <w:rsid w:val="67FF951F"/>
    <w:rsid w:val="696B3B42"/>
    <w:rsid w:val="6B7FC0AD"/>
    <w:rsid w:val="6C9BB8CD"/>
    <w:rsid w:val="6D716441"/>
    <w:rsid w:val="6D7F4BE0"/>
    <w:rsid w:val="7679D6BE"/>
    <w:rsid w:val="77FEE21F"/>
    <w:rsid w:val="7BF7DD79"/>
    <w:rsid w:val="7DF8BF0C"/>
    <w:rsid w:val="7DFB4144"/>
    <w:rsid w:val="7F3948E4"/>
    <w:rsid w:val="7F57B524"/>
    <w:rsid w:val="7FACAD9E"/>
    <w:rsid w:val="7FBD5E5A"/>
    <w:rsid w:val="7FDA2ACA"/>
    <w:rsid w:val="7FDA9CAF"/>
    <w:rsid w:val="7FDFB5B0"/>
    <w:rsid w:val="7FF75482"/>
    <w:rsid w:val="AFFD9889"/>
    <w:rsid w:val="BD3EC0D0"/>
    <w:rsid w:val="BDD54230"/>
    <w:rsid w:val="BF498180"/>
    <w:rsid w:val="C95F67C7"/>
    <w:rsid w:val="D6730A2E"/>
    <w:rsid w:val="D77BB038"/>
    <w:rsid w:val="D9FBB395"/>
    <w:rsid w:val="DC27C68C"/>
    <w:rsid w:val="DD2F244A"/>
    <w:rsid w:val="DEBF2958"/>
    <w:rsid w:val="DEEDE3BC"/>
    <w:rsid w:val="DF7E3628"/>
    <w:rsid w:val="DFDC7964"/>
    <w:rsid w:val="E6AE2507"/>
    <w:rsid w:val="E8FFFFE8"/>
    <w:rsid w:val="EE8F43DF"/>
    <w:rsid w:val="EFB917C6"/>
    <w:rsid w:val="F37B1335"/>
    <w:rsid w:val="F73E2F54"/>
    <w:rsid w:val="F78E7808"/>
    <w:rsid w:val="FA1B9CAD"/>
    <w:rsid w:val="FA5FC7BA"/>
    <w:rsid w:val="FADE54EA"/>
    <w:rsid w:val="FAEFE3D3"/>
    <w:rsid w:val="FBD9CE94"/>
    <w:rsid w:val="FEEF4C30"/>
    <w:rsid w:val="FF4F17F2"/>
    <w:rsid w:val="FF59E894"/>
    <w:rsid w:val="FF7BC167"/>
    <w:rsid w:val="FFF1DD42"/>
    <w:rsid w:val="FFF2B27F"/>
    <w:rsid w:val="FFF51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semiHidden/>
    <w:unhideWhenUsed/>
    <w:qFormat/>
    <w:uiPriority w:val="99"/>
    <w:pPr>
      <w:spacing w:beforeAutospacing="1" w:after="0" w:afterAutospacing="1"/>
    </w:pPr>
    <w:rPr>
      <w:rFonts w:cs="Times New Roman"/>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452</Words>
  <Characters>2583</Characters>
  <Lines>21</Lines>
  <Paragraphs>6</Paragraphs>
  <TotalTime>35</TotalTime>
  <ScaleCrop>false</ScaleCrop>
  <LinksUpToDate>false</LinksUpToDate>
  <CharactersWithSpaces>3029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2008-09-26T09:20:00Z</dcterms:created>
  <dc:creator>Administrator</dc:creator>
  <cp:lastModifiedBy>greatwall</cp:lastModifiedBy>
  <cp:lastPrinted>2024-03-17T02:25:00Z</cp:lastPrinted>
  <dcterms:modified xsi:type="dcterms:W3CDTF">2024-06-04T17:23:22Z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2FC92F155A814BC899212F6C60106337_13</vt:lpwstr>
  </property>
</Properties>
</file>