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firstLine="442" w:firstLineChars="100"/>
        <w:rPr>
          <w:rFonts w:hint="eastAsia"/>
          <w:b/>
          <w:bCs/>
          <w:sz w:val="44"/>
          <w:szCs w:val="44"/>
        </w:rPr>
      </w:pPr>
    </w:p>
    <w:p>
      <w:pPr>
        <w:ind w:firstLine="442" w:firstLineChars="100"/>
        <w:rPr>
          <w:rFonts w:hint="eastAsia"/>
          <w:b/>
          <w:bCs/>
          <w:sz w:val="44"/>
          <w:szCs w:val="44"/>
        </w:rPr>
      </w:pPr>
      <w:bookmarkStart w:id="0" w:name="_GoBack"/>
      <w:r>
        <w:rPr>
          <w:rFonts w:hint="eastAsia"/>
          <w:b/>
          <w:bCs/>
          <w:sz w:val="44"/>
          <w:szCs w:val="44"/>
        </w:rPr>
        <w:t>宁河区小站稻振兴资金扶持实施方案</w:t>
      </w:r>
    </w:p>
    <w:bookmarkEnd w:id="0"/>
    <w:p>
      <w:pPr>
        <w:rPr>
          <w:rFonts w:hint="eastAsia"/>
          <w:b/>
          <w:bCs/>
          <w:sz w:val="44"/>
          <w:szCs w:val="44"/>
          <w:lang w:val="en-US" w:eastAsia="zh-CN"/>
        </w:rPr>
      </w:pPr>
      <w:r>
        <w:rPr>
          <w:rFonts w:hint="eastAsia"/>
          <w:b/>
          <w:bCs/>
          <w:sz w:val="44"/>
          <w:szCs w:val="44"/>
        </w:rPr>
        <w:t xml:space="preserve"> </w:t>
      </w:r>
      <w:r>
        <w:rPr>
          <w:rFonts w:hint="eastAsia"/>
          <w:b/>
          <w:bCs/>
          <w:sz w:val="44"/>
          <w:szCs w:val="44"/>
          <w:lang w:val="en-US" w:eastAsia="zh-CN"/>
        </w:rPr>
        <w:t xml:space="preserve">        </w:t>
      </w:r>
    </w:p>
    <w:p>
      <w:pPr>
        <w:ind w:firstLine="3012" w:firstLineChars="1000"/>
        <w:rPr>
          <w:rFonts w:hint="eastAsia"/>
          <w:b/>
          <w:bCs/>
          <w:sz w:val="30"/>
          <w:szCs w:val="30"/>
        </w:rPr>
      </w:pPr>
      <w:r>
        <w:rPr>
          <w:rFonts w:hint="eastAsia"/>
          <w:b/>
          <w:bCs/>
          <w:sz w:val="30"/>
          <w:szCs w:val="30"/>
        </w:rPr>
        <w:t>第一章  总 则</w:t>
      </w:r>
    </w:p>
    <w:p>
      <w:pPr>
        <w:ind w:firstLine="602" w:firstLineChars="200"/>
        <w:rPr>
          <w:rFonts w:hint="eastAsia" w:ascii="宋体" w:hAnsi="宋体" w:eastAsia="宋体" w:cs="宋体"/>
          <w:sz w:val="30"/>
          <w:szCs w:val="30"/>
        </w:rPr>
      </w:pPr>
      <w:r>
        <w:rPr>
          <w:rFonts w:hint="eastAsia" w:ascii="宋体" w:hAnsi="宋体" w:eastAsia="宋体" w:cs="宋体"/>
          <w:b/>
          <w:bCs/>
          <w:sz w:val="30"/>
          <w:szCs w:val="30"/>
        </w:rPr>
        <w:t>第一条</w:t>
      </w:r>
      <w:r>
        <w:rPr>
          <w:rFonts w:hint="eastAsia" w:ascii="仿宋" w:hAnsi="仿宋" w:eastAsia="仿宋" w:cs="仿宋"/>
          <w:b/>
          <w:bCs/>
        </w:rPr>
        <w:t xml:space="preserve"> </w:t>
      </w:r>
      <w:r>
        <w:rPr>
          <w:rFonts w:hint="eastAsia" w:ascii="仿宋" w:hAnsi="仿宋" w:eastAsia="仿宋" w:cs="仿宋"/>
          <w:sz w:val="30"/>
          <w:szCs w:val="30"/>
        </w:rPr>
        <w:t xml:space="preserve"> </w:t>
      </w:r>
      <w:r>
        <w:rPr>
          <w:rFonts w:hint="eastAsia" w:ascii="宋体" w:hAnsi="宋体" w:eastAsia="宋体" w:cs="宋体"/>
          <w:sz w:val="30"/>
          <w:szCs w:val="30"/>
        </w:rPr>
        <w:t>为实现宁河区小站稻产业振兴，推动产业提质增效和布局合理化发展，有效解决水稻规模种植融资难、融资贵问题，加大水稻规模种植信贷支持力度，增强风险化解能力，确定建立健全宁河区水稻种植行业风险保障体系，组织设立“宁河区水稻种植风险补偿基金”和 “宁河区水稻种植行业风险共担保证金”（以下并称“两金”）。为规范资金管理，建立和完善水稻种植产业扶持贷款齐抓共管的长效机制，经区政府与农业发展银行宁河支行、区水稻种植协会共同商定，结合我区实际，制定本方案。</w:t>
      </w:r>
    </w:p>
    <w:p>
      <w:pPr>
        <w:ind w:firstLine="602" w:firstLineChars="200"/>
        <w:rPr>
          <w:rFonts w:hint="eastAsia" w:ascii="宋体" w:hAnsi="宋体" w:eastAsia="宋体" w:cs="宋体"/>
          <w:sz w:val="30"/>
          <w:szCs w:val="30"/>
        </w:rPr>
      </w:pPr>
      <w:r>
        <w:rPr>
          <w:rFonts w:hint="eastAsia" w:ascii="宋体" w:hAnsi="宋体" w:eastAsia="宋体" w:cs="宋体"/>
          <w:b/>
          <w:bCs/>
          <w:sz w:val="30"/>
          <w:szCs w:val="30"/>
        </w:rPr>
        <w:t xml:space="preserve">第二条 </w:t>
      </w:r>
      <w:r>
        <w:rPr>
          <w:rFonts w:hint="eastAsia" w:ascii="宋体" w:hAnsi="宋体" w:eastAsia="宋体" w:cs="宋体"/>
          <w:sz w:val="30"/>
          <w:szCs w:val="30"/>
        </w:rPr>
        <w:t xml:space="preserve"> 宁河区水稻种植风险补偿基金是指：由区政府出资设立，缴存于区农业农村委在农业发展银行宁河区支行开立的专用账户，为从事水稻种植（包括以小站稻种植为主，对套养稻田蟹、稻田虾、稻田鱼等附加值产品，视为小站稻种植贷款一并给与支持。）和收购的农业经营主体提供融资增信，专项用于防范水稻种植和收购（仅限宁河区域内生产的稻谷）贷款风险的风险补偿基金（以下简称“风险补偿基金”）。</w:t>
      </w:r>
    </w:p>
    <w:p>
      <w:pPr>
        <w:rPr>
          <w:rFonts w:hint="eastAsia" w:ascii="宋体" w:hAnsi="宋体" w:eastAsia="宋体" w:cs="宋体"/>
          <w:sz w:val="30"/>
          <w:szCs w:val="30"/>
        </w:rPr>
      </w:pPr>
      <w:r>
        <w:rPr>
          <w:rFonts w:hint="eastAsia" w:ascii="宋体" w:hAnsi="宋体" w:eastAsia="宋体" w:cs="宋体"/>
          <w:sz w:val="30"/>
          <w:szCs w:val="30"/>
        </w:rPr>
        <w:t>宁河区水稻种植行业风险共担保证金是指：由区农业农村委主导，区水稻种植协会组织引导，对符合条件的水稻种植行业会员单位（宁河区范围内）共同出资设立，为本行业会员单位提供融资增信，专项用于补充防范信贷风险的共担保证金（以下简称“行业共担保证金”）。</w:t>
      </w:r>
    </w:p>
    <w:p>
      <w:pPr>
        <w:ind w:firstLine="602" w:firstLineChars="200"/>
        <w:rPr>
          <w:rFonts w:hint="eastAsia" w:ascii="宋体" w:hAnsi="宋体" w:eastAsia="宋体" w:cs="宋体"/>
          <w:b/>
          <w:bCs/>
          <w:sz w:val="30"/>
          <w:szCs w:val="30"/>
        </w:rPr>
      </w:pPr>
      <w:r>
        <w:rPr>
          <w:rFonts w:hint="eastAsia" w:ascii="宋体" w:hAnsi="宋体" w:eastAsia="宋体" w:cs="宋体"/>
          <w:b/>
          <w:bCs/>
          <w:sz w:val="30"/>
          <w:szCs w:val="30"/>
        </w:rPr>
        <w:t xml:space="preserve">第三条  运作原则  </w:t>
      </w:r>
    </w:p>
    <w:p>
      <w:pPr>
        <w:ind w:firstLine="600" w:firstLineChars="200"/>
        <w:rPr>
          <w:rFonts w:hint="eastAsia" w:ascii="宋体" w:hAnsi="宋体" w:eastAsia="宋体" w:cs="宋体"/>
          <w:sz w:val="30"/>
          <w:szCs w:val="30"/>
        </w:rPr>
      </w:pPr>
      <w:r>
        <w:rPr>
          <w:rFonts w:hint="eastAsia" w:ascii="宋体" w:hAnsi="宋体" w:eastAsia="宋体" w:cs="宋体"/>
          <w:sz w:val="30"/>
          <w:szCs w:val="30"/>
        </w:rPr>
        <w:t>（一）政府主导原则。建立“政府主导、银企协作、合规有效、市场化运作”的管理机制，强化政府引领，综合利用行业、市场和金融多种资源和手段，共同促进行业规模化发展。</w:t>
      </w:r>
    </w:p>
    <w:p>
      <w:pPr>
        <w:ind w:firstLine="600" w:firstLineChars="200"/>
        <w:rPr>
          <w:rFonts w:hint="eastAsia" w:ascii="宋体" w:hAnsi="宋体" w:eastAsia="宋体" w:cs="宋体"/>
          <w:sz w:val="30"/>
          <w:szCs w:val="30"/>
        </w:rPr>
      </w:pPr>
      <w:r>
        <w:rPr>
          <w:rFonts w:hint="eastAsia" w:ascii="宋体" w:hAnsi="宋体" w:eastAsia="宋体" w:cs="宋体"/>
          <w:sz w:val="30"/>
          <w:szCs w:val="30"/>
        </w:rPr>
        <w:t>（二）自愿参与原则。自愿参与的各农业经营主体提交申请，由属地镇政府推荐，水稻种植协会和区农业农村委对经营主体进行资格认定。</w:t>
      </w:r>
    </w:p>
    <w:p>
      <w:pPr>
        <w:ind w:firstLine="600" w:firstLineChars="200"/>
        <w:rPr>
          <w:rFonts w:hint="eastAsia" w:ascii="宋体" w:hAnsi="宋体" w:eastAsia="宋体" w:cs="宋体"/>
          <w:sz w:val="30"/>
          <w:szCs w:val="30"/>
        </w:rPr>
      </w:pPr>
      <w:r>
        <w:rPr>
          <w:rFonts w:hint="eastAsia" w:ascii="宋体" w:hAnsi="宋体" w:eastAsia="宋体" w:cs="宋体"/>
          <w:sz w:val="30"/>
          <w:szCs w:val="30"/>
        </w:rPr>
        <w:t>（三）互利共赢原则。充分发挥政府对社会各项资源的整合作用，进一步提高财政性资金在特色农业领域的利用效率，引导信贷资金向农业生产上游环节流入，推动行业产业化发展，防范水稻种植行业信用风险和系统性金融风险。</w:t>
      </w:r>
    </w:p>
    <w:p>
      <w:pPr>
        <w:ind w:firstLine="600" w:firstLineChars="200"/>
        <w:rPr>
          <w:rFonts w:hint="eastAsia" w:ascii="宋体" w:hAnsi="宋体" w:eastAsia="宋体" w:cs="宋体"/>
          <w:sz w:val="30"/>
          <w:szCs w:val="30"/>
        </w:rPr>
      </w:pPr>
      <w:r>
        <w:rPr>
          <w:rFonts w:hint="eastAsia" w:ascii="宋体" w:hAnsi="宋体" w:eastAsia="宋体" w:cs="宋体"/>
          <w:sz w:val="30"/>
          <w:szCs w:val="30"/>
        </w:rPr>
        <w:t>（四）齐抓共管原则。“两金”由区政府所属部门区农业农村委直接管理，区财政部门、行业协会、农业发展银行宁河支行协同配合、有效监督的风险保障体系运作模式。推动政府、行业协会和银行共同管理水稻种植融资信用机制的建立与完善。风险保障体系下的“两金”代偿属于过渡性代偿，代偿发生后，应由“两金”管理人协作共同追缴。</w:t>
      </w:r>
    </w:p>
    <w:p>
      <w:pPr>
        <w:ind w:firstLine="600" w:firstLineChars="200"/>
        <w:rPr>
          <w:rFonts w:hint="eastAsia" w:ascii="宋体" w:hAnsi="宋体" w:eastAsia="宋体" w:cs="宋体"/>
          <w:sz w:val="30"/>
          <w:szCs w:val="30"/>
        </w:rPr>
      </w:pPr>
      <w:r>
        <w:rPr>
          <w:rFonts w:hint="eastAsia" w:ascii="宋体" w:hAnsi="宋体" w:eastAsia="宋体" w:cs="宋体"/>
          <w:sz w:val="30"/>
          <w:szCs w:val="30"/>
        </w:rPr>
        <w:t>（五）独立评审原则。建立独立、多维的准入风险管理机制，区水稻种植协会、区农业农村委分别对申请人增信主体资格进行独立审核认定。农业发展银行宁河支行对纳入风险保障体系的借款人,根据相关政策和程序进行独立调查评审,自主选择符合要求的借款人,按相关程序予以信贷支持。同时,加强贷款后管理并制定具体管理办法,帮助借款人规范经营。</w:t>
      </w:r>
    </w:p>
    <w:p>
      <w:pPr>
        <w:ind w:firstLine="602" w:firstLineChars="200"/>
        <w:rPr>
          <w:rFonts w:hint="eastAsia" w:ascii="宋体" w:hAnsi="宋体" w:eastAsia="宋体" w:cs="宋体"/>
          <w:b/>
          <w:bCs/>
          <w:sz w:val="30"/>
          <w:szCs w:val="30"/>
        </w:rPr>
      </w:pPr>
      <w:r>
        <w:rPr>
          <w:rFonts w:hint="eastAsia" w:ascii="宋体" w:hAnsi="宋体" w:eastAsia="宋体" w:cs="宋体"/>
          <w:b/>
          <w:bCs/>
          <w:sz w:val="30"/>
          <w:szCs w:val="30"/>
        </w:rPr>
        <w:t xml:space="preserve">第四条  落实工作责任  </w:t>
      </w:r>
    </w:p>
    <w:p>
      <w:pPr>
        <w:ind w:firstLine="300" w:firstLineChars="100"/>
        <w:rPr>
          <w:rFonts w:hint="eastAsia" w:ascii="宋体" w:hAnsi="宋体" w:eastAsia="宋体" w:cs="宋体"/>
          <w:sz w:val="30"/>
          <w:szCs w:val="30"/>
        </w:rPr>
      </w:pPr>
      <w:r>
        <w:rPr>
          <w:rFonts w:hint="eastAsia" w:ascii="宋体" w:hAnsi="宋体" w:eastAsia="宋体" w:cs="宋体"/>
          <w:sz w:val="30"/>
          <w:szCs w:val="30"/>
        </w:rPr>
        <w:t>（一）区政府协调区农业农村委及区财政部门负责按照本实施方案调整、补充风险补偿基金额度，监督检查“两金”运行管理等。</w:t>
      </w:r>
    </w:p>
    <w:p>
      <w:pPr>
        <w:ind w:firstLine="300" w:firstLineChars="100"/>
        <w:rPr>
          <w:rFonts w:hint="eastAsia" w:ascii="宋体" w:hAnsi="宋体" w:eastAsia="宋体" w:cs="宋体"/>
          <w:sz w:val="30"/>
          <w:szCs w:val="30"/>
        </w:rPr>
      </w:pPr>
      <w:r>
        <w:rPr>
          <w:rFonts w:hint="eastAsia" w:ascii="宋体" w:hAnsi="宋体" w:eastAsia="宋体" w:cs="宋体"/>
          <w:sz w:val="30"/>
          <w:szCs w:val="30"/>
        </w:rPr>
        <w:t>（二）区农业农村委作为风险补偿基金管理人，具体负责风险补偿基金运营和管理，包括风险补偿基金资金归集，受理审核增信主体资格、代偿和退出，追缴代偿资金，定期向农业发展银行宁河支行核实贷款审批、发放和还本付息，并向增信主体及农发行公布风险补偿基金运行情况。</w:t>
      </w:r>
    </w:p>
    <w:p>
      <w:pPr>
        <w:ind w:firstLine="300" w:firstLineChars="100"/>
        <w:rPr>
          <w:rFonts w:hint="eastAsia" w:ascii="宋体" w:hAnsi="宋体" w:eastAsia="宋体" w:cs="宋体"/>
          <w:sz w:val="30"/>
          <w:szCs w:val="30"/>
        </w:rPr>
      </w:pPr>
      <w:r>
        <w:rPr>
          <w:rFonts w:hint="eastAsia" w:ascii="宋体" w:hAnsi="宋体" w:eastAsia="宋体" w:cs="宋体"/>
          <w:sz w:val="30"/>
          <w:szCs w:val="30"/>
        </w:rPr>
        <w:t>（三）区水稻种植协会作为行业共担保证金发起人和管理人（管理人身份在《协议》中另行明确），对行业共担保证金进行日常维护和管理；向区农业农村委推荐增信主体；受理审核增信主体共担保证金代偿和退出，追缴代偿资金；定期向农业发展银行宁河支行核实贷款审批、发放和还本付息，并向增信主体及农发行公布行业共担保证金筹集和履约情况。</w:t>
      </w:r>
    </w:p>
    <w:p>
      <w:pPr>
        <w:ind w:firstLine="300" w:firstLineChars="100"/>
        <w:rPr>
          <w:rFonts w:hint="eastAsia" w:ascii="宋体" w:hAnsi="宋体" w:eastAsia="宋体" w:cs="宋体"/>
          <w:sz w:val="30"/>
          <w:szCs w:val="30"/>
        </w:rPr>
      </w:pPr>
      <w:r>
        <w:rPr>
          <w:rFonts w:hint="eastAsia" w:ascii="宋体" w:hAnsi="宋体" w:eastAsia="宋体" w:cs="宋体"/>
          <w:sz w:val="30"/>
          <w:szCs w:val="30"/>
        </w:rPr>
        <w:t>（四）区财政部门负责风险补偿基金的筹集及监督使用。</w:t>
      </w:r>
    </w:p>
    <w:p>
      <w:pPr>
        <w:ind w:firstLine="300" w:firstLineChars="100"/>
        <w:rPr>
          <w:rFonts w:hint="eastAsia" w:ascii="宋体" w:hAnsi="宋体" w:eastAsia="宋体" w:cs="宋体"/>
          <w:sz w:val="30"/>
          <w:szCs w:val="30"/>
        </w:rPr>
      </w:pPr>
      <w:r>
        <w:rPr>
          <w:rFonts w:hint="eastAsia" w:ascii="宋体" w:hAnsi="宋体" w:eastAsia="宋体" w:cs="宋体"/>
          <w:sz w:val="30"/>
          <w:szCs w:val="30"/>
        </w:rPr>
        <w:t>（五）农业发展银行天津分行负责制定贷款基本条件，主要支持规范运作、经营状况良好、抗风险能力强的借款人，充分发挥本机构风险管理机制的防火墙作用，及时受理、审批、发放贷款，并定期向“两金”管理人通报贷款审批、发放和还本付息情况。</w:t>
      </w:r>
    </w:p>
    <w:p>
      <w:pPr>
        <w:ind w:firstLine="300" w:firstLineChars="100"/>
        <w:rPr>
          <w:rFonts w:hint="eastAsia" w:ascii="宋体" w:hAnsi="宋体" w:eastAsia="宋体" w:cs="宋体"/>
          <w:sz w:val="30"/>
          <w:szCs w:val="30"/>
        </w:rPr>
      </w:pPr>
      <w:r>
        <w:rPr>
          <w:rFonts w:hint="eastAsia" w:ascii="宋体" w:hAnsi="宋体" w:eastAsia="宋体" w:cs="宋体"/>
          <w:sz w:val="30"/>
          <w:szCs w:val="30"/>
        </w:rPr>
        <w:t>（六）区金融工作局负责协调农业发展银行宁河支行开展信贷支持小站稻生产种植，降低水稻种植农户的种植成本。每年初，新一轮生产周期融资工作开始前，农业发展银行宁河支行向区金融工作局报告本年度《金融服务方案》，征求指导意见；生产周期结束后，向区金融工作局报告《融资服务方案》执行落实情况。</w:t>
      </w:r>
    </w:p>
    <w:p>
      <w:pPr>
        <w:rPr>
          <w:rFonts w:hint="eastAsia" w:ascii="宋体" w:hAnsi="宋体" w:eastAsia="宋体" w:cs="宋体"/>
          <w:sz w:val="30"/>
          <w:szCs w:val="30"/>
        </w:rPr>
      </w:pPr>
      <w:r>
        <w:rPr>
          <w:rFonts w:hint="eastAsia" w:ascii="宋体" w:hAnsi="宋体" w:eastAsia="宋体" w:cs="宋体"/>
          <w:sz w:val="30"/>
          <w:szCs w:val="30"/>
        </w:rPr>
        <w:t xml:space="preserve"> </w:t>
      </w:r>
    </w:p>
    <w:p>
      <w:pPr>
        <w:ind w:firstLine="1506" w:firstLineChars="500"/>
        <w:rPr>
          <w:rFonts w:hint="eastAsia" w:ascii="宋体" w:hAnsi="宋体" w:eastAsia="宋体" w:cs="宋体"/>
          <w:b/>
          <w:bCs/>
          <w:sz w:val="30"/>
          <w:szCs w:val="30"/>
        </w:rPr>
      </w:pPr>
      <w:r>
        <w:rPr>
          <w:rFonts w:hint="eastAsia" w:ascii="宋体" w:hAnsi="宋体" w:eastAsia="宋体" w:cs="宋体"/>
          <w:b/>
          <w:bCs/>
          <w:sz w:val="30"/>
          <w:szCs w:val="30"/>
        </w:rPr>
        <w:t>第二章  “两金”的筹集和管理使用</w:t>
      </w:r>
    </w:p>
    <w:p>
      <w:pPr>
        <w:ind w:firstLine="602" w:firstLineChars="200"/>
        <w:rPr>
          <w:rFonts w:hint="eastAsia" w:ascii="宋体" w:hAnsi="宋体" w:eastAsia="宋体" w:cs="宋体"/>
          <w:sz w:val="30"/>
          <w:szCs w:val="30"/>
        </w:rPr>
      </w:pPr>
      <w:r>
        <w:rPr>
          <w:rFonts w:hint="eastAsia" w:ascii="宋体" w:hAnsi="宋体" w:eastAsia="宋体" w:cs="宋体"/>
          <w:b/>
          <w:bCs/>
          <w:sz w:val="30"/>
          <w:szCs w:val="30"/>
        </w:rPr>
        <w:t>第五条  资金规模</w:t>
      </w:r>
      <w:r>
        <w:rPr>
          <w:rFonts w:hint="eastAsia" w:ascii="宋体" w:hAnsi="宋体" w:eastAsia="宋体" w:cs="宋体"/>
          <w:sz w:val="30"/>
          <w:szCs w:val="30"/>
        </w:rPr>
        <w:t xml:space="preserve">  风险补偿基金首期安排资金1000万元，视实际资金需求可同比例追加和调整规模。风险补偿基金应保持相对稳定，审慎下调风险补偿基金，避免放大贷款资金风险。风险补偿基金向下增信主体获得的用于水稻种植贷款增信额度不得超过风险补偿基金的5倍。</w:t>
      </w:r>
    </w:p>
    <w:p>
      <w:pPr>
        <w:rPr>
          <w:rFonts w:hint="eastAsia" w:ascii="宋体" w:hAnsi="宋体" w:eastAsia="宋体" w:cs="宋体"/>
          <w:sz w:val="30"/>
          <w:szCs w:val="30"/>
        </w:rPr>
      </w:pPr>
      <w:r>
        <w:rPr>
          <w:rFonts w:hint="eastAsia" w:ascii="宋体" w:hAnsi="宋体" w:eastAsia="宋体" w:cs="宋体"/>
          <w:sz w:val="30"/>
          <w:szCs w:val="30"/>
        </w:rPr>
        <w:t>行业共担保证金由增信主体以自有资金缴存，严禁使用非权益性资金出资。各增信主体按应其贷款额度的10%固定比例缴存，单户授信额度不得超过总体最高授信额度的10%。</w:t>
      </w:r>
    </w:p>
    <w:p>
      <w:pPr>
        <w:ind w:firstLine="602" w:firstLineChars="200"/>
        <w:rPr>
          <w:rFonts w:hint="eastAsia" w:ascii="宋体" w:hAnsi="宋体" w:eastAsia="宋体" w:cs="宋体"/>
          <w:sz w:val="30"/>
          <w:szCs w:val="30"/>
        </w:rPr>
      </w:pPr>
      <w:r>
        <w:rPr>
          <w:rFonts w:hint="eastAsia" w:ascii="宋体" w:hAnsi="宋体" w:eastAsia="宋体" w:cs="宋体"/>
          <w:b/>
          <w:bCs/>
          <w:sz w:val="30"/>
          <w:szCs w:val="30"/>
        </w:rPr>
        <w:t>第六条</w:t>
      </w:r>
      <w:r>
        <w:rPr>
          <w:rFonts w:hint="eastAsia" w:ascii="宋体" w:hAnsi="宋体" w:eastAsia="宋体" w:cs="宋体"/>
          <w:sz w:val="30"/>
          <w:szCs w:val="30"/>
        </w:rPr>
        <w:t xml:space="preserve">  日常管理使用</w:t>
      </w:r>
    </w:p>
    <w:p>
      <w:pPr>
        <w:rPr>
          <w:rFonts w:hint="eastAsia" w:ascii="宋体" w:hAnsi="宋体" w:eastAsia="宋体" w:cs="宋体"/>
          <w:sz w:val="30"/>
          <w:szCs w:val="30"/>
        </w:rPr>
      </w:pPr>
      <w:r>
        <w:rPr>
          <w:rFonts w:hint="eastAsia" w:ascii="宋体" w:hAnsi="宋体" w:eastAsia="宋体" w:cs="宋体"/>
          <w:sz w:val="30"/>
          <w:szCs w:val="30"/>
        </w:rPr>
        <w:t>风险补偿基金产生的利息增值收益可用于必要的风险补偿基金管理性支出，如：律师费、审计费和追缴费等，年末剩余部分用于增加风险补偿基金。</w:t>
      </w:r>
    </w:p>
    <w:p>
      <w:pPr>
        <w:rPr>
          <w:rFonts w:hint="eastAsia" w:ascii="宋体" w:hAnsi="宋体" w:eastAsia="宋体" w:cs="宋体"/>
          <w:sz w:val="30"/>
          <w:szCs w:val="30"/>
        </w:rPr>
      </w:pPr>
      <w:r>
        <w:rPr>
          <w:rFonts w:hint="eastAsia" w:ascii="宋体" w:hAnsi="宋体" w:eastAsia="宋体" w:cs="宋体"/>
          <w:sz w:val="30"/>
          <w:szCs w:val="30"/>
        </w:rPr>
        <w:t>行业共担保证金的利息收益按增信主体缴存额占比由参保人共享。共担保证金管理人负责按年清算。</w:t>
      </w:r>
    </w:p>
    <w:p>
      <w:pPr>
        <w:rPr>
          <w:rFonts w:hint="eastAsia" w:ascii="宋体" w:hAnsi="宋体" w:eastAsia="宋体" w:cs="宋体"/>
          <w:sz w:val="30"/>
          <w:szCs w:val="30"/>
        </w:rPr>
      </w:pPr>
      <w:r>
        <w:rPr>
          <w:rFonts w:hint="eastAsia" w:ascii="宋体" w:hAnsi="宋体" w:eastAsia="宋体" w:cs="宋体"/>
          <w:sz w:val="30"/>
          <w:szCs w:val="30"/>
        </w:rPr>
        <w:t>任何人不得挪用、私分、侵占“两金”及其增值收益。</w:t>
      </w:r>
    </w:p>
    <w:p>
      <w:pPr>
        <w:ind w:firstLine="602" w:firstLineChars="200"/>
        <w:rPr>
          <w:rFonts w:hint="eastAsia" w:ascii="宋体" w:hAnsi="宋体" w:eastAsia="宋体" w:cs="宋体"/>
          <w:sz w:val="30"/>
          <w:szCs w:val="30"/>
        </w:rPr>
      </w:pPr>
      <w:r>
        <w:rPr>
          <w:rFonts w:hint="eastAsia" w:ascii="宋体" w:hAnsi="宋体" w:eastAsia="宋体" w:cs="宋体"/>
          <w:b/>
          <w:bCs/>
          <w:sz w:val="30"/>
          <w:szCs w:val="30"/>
        </w:rPr>
        <w:t xml:space="preserve">第七条 </w:t>
      </w:r>
      <w:r>
        <w:rPr>
          <w:rFonts w:hint="eastAsia" w:ascii="宋体" w:hAnsi="宋体" w:eastAsia="宋体" w:cs="宋体"/>
          <w:sz w:val="30"/>
          <w:szCs w:val="30"/>
        </w:rPr>
        <w:t xml:space="preserve"> 资金归集管理</w:t>
      </w:r>
    </w:p>
    <w:p>
      <w:pPr>
        <w:rPr>
          <w:rFonts w:hint="eastAsia" w:ascii="宋体" w:hAnsi="宋体" w:eastAsia="宋体" w:cs="宋体"/>
          <w:sz w:val="30"/>
          <w:szCs w:val="30"/>
        </w:rPr>
      </w:pPr>
      <w:r>
        <w:rPr>
          <w:rFonts w:hint="eastAsia" w:ascii="宋体" w:hAnsi="宋体" w:eastAsia="宋体" w:cs="宋体"/>
          <w:sz w:val="30"/>
          <w:szCs w:val="30"/>
        </w:rPr>
        <w:t>“两金”实行专户管理，分别存放至农业发展银行宁河支行开设的专户，由协议签订四方（区农业农村委、区财政局、农业发展银行宁河支行、区水稻种植协会）共同监管。</w:t>
      </w:r>
    </w:p>
    <w:p>
      <w:pPr>
        <w:rPr>
          <w:rFonts w:hint="eastAsia" w:ascii="宋体" w:hAnsi="宋体" w:eastAsia="宋体" w:cs="宋体"/>
          <w:sz w:val="30"/>
          <w:szCs w:val="30"/>
        </w:rPr>
      </w:pPr>
      <w:r>
        <w:rPr>
          <w:rFonts w:hint="eastAsia" w:ascii="宋体" w:hAnsi="宋体" w:eastAsia="宋体" w:cs="宋体"/>
          <w:sz w:val="30"/>
          <w:szCs w:val="30"/>
        </w:rPr>
        <w:t xml:space="preserve"> </w:t>
      </w:r>
    </w:p>
    <w:p>
      <w:pPr>
        <w:ind w:firstLine="2711" w:firstLineChars="900"/>
        <w:rPr>
          <w:rFonts w:hint="eastAsia" w:ascii="宋体" w:hAnsi="宋体" w:eastAsia="宋体" w:cs="宋体"/>
          <w:b/>
          <w:bCs/>
          <w:sz w:val="30"/>
          <w:szCs w:val="30"/>
        </w:rPr>
      </w:pPr>
      <w:r>
        <w:rPr>
          <w:rFonts w:hint="eastAsia" w:ascii="宋体" w:hAnsi="宋体" w:eastAsia="宋体" w:cs="宋体"/>
          <w:b/>
          <w:bCs/>
          <w:sz w:val="30"/>
          <w:szCs w:val="30"/>
        </w:rPr>
        <w:t>第三章  资格认定</w:t>
      </w:r>
    </w:p>
    <w:p>
      <w:pPr>
        <w:rPr>
          <w:rFonts w:hint="eastAsia" w:ascii="宋体" w:hAnsi="宋体" w:eastAsia="宋体" w:cs="宋体"/>
          <w:sz w:val="30"/>
          <w:szCs w:val="30"/>
        </w:rPr>
      </w:pPr>
      <w:r>
        <w:rPr>
          <w:rFonts w:hint="eastAsia" w:ascii="宋体" w:hAnsi="宋体" w:eastAsia="宋体" w:cs="宋体"/>
          <w:sz w:val="30"/>
          <w:szCs w:val="30"/>
        </w:rPr>
        <w:t xml:space="preserve">  </w:t>
      </w:r>
      <w:r>
        <w:rPr>
          <w:rFonts w:hint="eastAsia" w:ascii="宋体" w:hAnsi="宋体" w:eastAsia="宋体" w:cs="宋体"/>
          <w:b/>
          <w:bCs/>
          <w:sz w:val="30"/>
          <w:szCs w:val="30"/>
        </w:rPr>
        <w:t xml:space="preserve"> 第八条  增信主体资格认定  </w:t>
      </w:r>
      <w:r>
        <w:rPr>
          <w:rFonts w:hint="eastAsia" w:ascii="宋体" w:hAnsi="宋体" w:eastAsia="宋体" w:cs="宋体"/>
          <w:sz w:val="30"/>
          <w:szCs w:val="30"/>
        </w:rPr>
        <w:t>水稻种植业经营主体申请加入宁河区水稻种植行业风险保障体系，需获得增信主体资格认定。获得资格认定的增信主体享受“两金”提供的增信服务，获得贷款后，需按约履行贷款本息偿还责任。</w:t>
      </w:r>
    </w:p>
    <w:p>
      <w:pPr>
        <w:rPr>
          <w:rFonts w:hint="eastAsia" w:ascii="宋体" w:hAnsi="宋体" w:eastAsia="宋体" w:cs="宋体"/>
          <w:sz w:val="30"/>
          <w:szCs w:val="30"/>
        </w:rPr>
      </w:pPr>
      <w:r>
        <w:rPr>
          <w:rFonts w:hint="eastAsia" w:ascii="宋体" w:hAnsi="宋体" w:eastAsia="宋体" w:cs="宋体"/>
          <w:sz w:val="30"/>
          <w:szCs w:val="30"/>
        </w:rPr>
        <w:t>增信主体资格认定流程：</w:t>
      </w:r>
    </w:p>
    <w:p>
      <w:pPr>
        <w:rPr>
          <w:rFonts w:hint="eastAsia" w:ascii="宋体" w:hAnsi="宋体" w:eastAsia="宋体" w:cs="宋体"/>
          <w:sz w:val="30"/>
          <w:szCs w:val="30"/>
        </w:rPr>
      </w:pPr>
      <w:r>
        <w:rPr>
          <w:rFonts w:hint="eastAsia" w:ascii="宋体" w:hAnsi="宋体" w:eastAsia="宋体" w:cs="宋体"/>
          <w:sz w:val="30"/>
          <w:szCs w:val="30"/>
        </w:rPr>
        <w:t xml:space="preserve">   （一）提交申请。申请人须向区水稻种植协会填报《宁河区水稻种植风险保障体系增信服务资格认定表》，申请人应提供真实、有效、完整的申请信息。</w:t>
      </w:r>
    </w:p>
    <w:p>
      <w:pPr>
        <w:rPr>
          <w:rFonts w:hint="eastAsia" w:ascii="宋体" w:hAnsi="宋体" w:eastAsia="宋体" w:cs="宋体"/>
          <w:sz w:val="30"/>
          <w:szCs w:val="30"/>
        </w:rPr>
      </w:pPr>
      <w:r>
        <w:rPr>
          <w:rFonts w:hint="eastAsia" w:ascii="宋体" w:hAnsi="宋体" w:eastAsia="宋体" w:cs="宋体"/>
          <w:sz w:val="30"/>
          <w:szCs w:val="30"/>
        </w:rPr>
        <w:t xml:space="preserve">   （二）初审推荐。区水稻种植协会1个工作日内完成对申请人资格初审，通过后提交属地镇政府审查。</w:t>
      </w:r>
    </w:p>
    <w:p>
      <w:pPr>
        <w:ind w:firstLine="300" w:firstLineChars="100"/>
        <w:rPr>
          <w:rFonts w:hint="eastAsia" w:ascii="宋体" w:hAnsi="宋体" w:eastAsia="宋体" w:cs="宋体"/>
          <w:sz w:val="30"/>
          <w:szCs w:val="30"/>
        </w:rPr>
      </w:pPr>
      <w:r>
        <w:rPr>
          <w:rFonts w:hint="eastAsia" w:ascii="宋体" w:hAnsi="宋体" w:eastAsia="宋体" w:cs="宋体"/>
          <w:sz w:val="30"/>
          <w:szCs w:val="30"/>
        </w:rPr>
        <w:t>（三）审查认定。镇政府2个工作日完成对申请人的推荐审核，报区农业农村委审定。区农业农村委2个工作日内完成对申请人资格审定。经审定资格通过的，登记增信单位名单，资格认定有效期为一年。增信主体持经资格审定的《资格认定表》向农业发展银行宁河区支行提交借款申请。</w:t>
      </w:r>
    </w:p>
    <w:p>
      <w:pPr>
        <w:ind w:firstLine="300" w:firstLineChars="100"/>
        <w:rPr>
          <w:rFonts w:hint="eastAsia" w:ascii="宋体" w:hAnsi="宋体" w:eastAsia="宋体" w:cs="宋体"/>
          <w:sz w:val="30"/>
          <w:szCs w:val="30"/>
        </w:rPr>
      </w:pPr>
      <w:r>
        <w:rPr>
          <w:rFonts w:hint="eastAsia" w:ascii="宋体" w:hAnsi="宋体" w:eastAsia="宋体" w:cs="宋体"/>
          <w:sz w:val="30"/>
          <w:szCs w:val="30"/>
        </w:rPr>
        <w:t>（四）资格续审。资格认定期满后，按年度开展资格续审，并实行动态管理。对融资未出现重大信用风险的增信主体，可继续向区水稻种植协会提交《资格认定表》，经区农业农村委续审同意后，可参与下一年度风险保障体系增信服务。</w:t>
      </w:r>
    </w:p>
    <w:p>
      <w:pPr>
        <w:ind w:firstLine="602" w:firstLineChars="200"/>
        <w:rPr>
          <w:rFonts w:hint="eastAsia" w:ascii="宋体" w:hAnsi="宋体" w:eastAsia="宋体" w:cs="宋体"/>
          <w:sz w:val="30"/>
          <w:szCs w:val="30"/>
        </w:rPr>
      </w:pPr>
      <w:r>
        <w:rPr>
          <w:rFonts w:hint="eastAsia" w:ascii="宋体" w:hAnsi="宋体" w:eastAsia="宋体" w:cs="宋体"/>
          <w:b/>
          <w:bCs/>
          <w:sz w:val="30"/>
          <w:szCs w:val="30"/>
        </w:rPr>
        <w:t>第九条  签订协议</w:t>
      </w:r>
      <w:r>
        <w:rPr>
          <w:rFonts w:hint="eastAsia" w:ascii="宋体" w:hAnsi="宋体" w:eastAsia="宋体" w:cs="宋体"/>
          <w:sz w:val="30"/>
          <w:szCs w:val="30"/>
        </w:rPr>
        <w:t xml:space="preserve">  为合法依规使用“两金”，更好地推动水稻种植行业增信模式有效开展，获得增信资格的增信主体与区农业农村委、区水稻种植协会和农业发展银行宁河区支行共同签订《宁河区水稻种植风险保障体系增信合作协议》，进一步明确各方权利义务以及其他合作具体事项。</w:t>
      </w:r>
    </w:p>
    <w:p>
      <w:pPr>
        <w:rPr>
          <w:rFonts w:hint="eastAsia" w:ascii="宋体" w:hAnsi="宋体" w:eastAsia="宋体" w:cs="宋体"/>
          <w:sz w:val="30"/>
          <w:szCs w:val="30"/>
        </w:rPr>
      </w:pPr>
      <w:r>
        <w:rPr>
          <w:rFonts w:hint="eastAsia" w:ascii="宋体" w:hAnsi="宋体" w:eastAsia="宋体" w:cs="宋体"/>
          <w:sz w:val="30"/>
          <w:szCs w:val="30"/>
        </w:rPr>
        <w:t xml:space="preserve">   </w:t>
      </w:r>
      <w:r>
        <w:rPr>
          <w:rFonts w:hint="eastAsia" w:ascii="宋体" w:hAnsi="宋体" w:eastAsia="宋体" w:cs="宋体"/>
          <w:b/>
          <w:bCs/>
          <w:sz w:val="30"/>
          <w:szCs w:val="30"/>
        </w:rPr>
        <w:t xml:space="preserve">第十条 名单公布 </w:t>
      </w:r>
      <w:r>
        <w:rPr>
          <w:rFonts w:hint="eastAsia" w:ascii="宋体" w:hAnsi="宋体" w:eastAsia="宋体" w:cs="宋体"/>
          <w:sz w:val="30"/>
          <w:szCs w:val="30"/>
        </w:rPr>
        <w:t xml:space="preserve"> 区农业农村委按月向区政府报告增信主体名单和协议签订情况，定期向水稻种植协会、农业发展银行宁河支行公布增信主体名单及总体贷款获批和使用情况，确保融资信息和融资放大倍数公开透明。</w:t>
      </w:r>
    </w:p>
    <w:p>
      <w:pPr>
        <w:rPr>
          <w:rFonts w:hint="eastAsia" w:ascii="宋体" w:hAnsi="宋体" w:eastAsia="宋体" w:cs="宋体"/>
          <w:sz w:val="30"/>
          <w:szCs w:val="30"/>
        </w:rPr>
      </w:pPr>
      <w:r>
        <w:rPr>
          <w:rFonts w:hint="eastAsia" w:ascii="宋体" w:hAnsi="宋体" w:eastAsia="宋体" w:cs="宋体"/>
          <w:sz w:val="30"/>
          <w:szCs w:val="30"/>
        </w:rPr>
        <w:t xml:space="preserve"> </w:t>
      </w:r>
    </w:p>
    <w:p>
      <w:pPr>
        <w:ind w:firstLine="2409" w:firstLineChars="800"/>
        <w:rPr>
          <w:rFonts w:hint="eastAsia" w:ascii="宋体" w:hAnsi="宋体" w:eastAsia="宋体" w:cs="宋体"/>
          <w:b/>
          <w:bCs/>
          <w:sz w:val="30"/>
          <w:szCs w:val="30"/>
        </w:rPr>
      </w:pPr>
      <w:r>
        <w:rPr>
          <w:rFonts w:hint="eastAsia" w:ascii="宋体" w:hAnsi="宋体" w:eastAsia="宋体" w:cs="宋体"/>
          <w:b/>
          <w:bCs/>
          <w:sz w:val="30"/>
          <w:szCs w:val="30"/>
        </w:rPr>
        <w:t>第四章  贷款限定事项</w:t>
      </w:r>
    </w:p>
    <w:p>
      <w:pPr>
        <w:ind w:firstLine="602" w:firstLineChars="200"/>
        <w:rPr>
          <w:rFonts w:hint="eastAsia" w:ascii="宋体" w:hAnsi="宋体" w:eastAsia="宋体" w:cs="宋体"/>
          <w:sz w:val="30"/>
          <w:szCs w:val="30"/>
        </w:rPr>
      </w:pPr>
      <w:r>
        <w:rPr>
          <w:rFonts w:hint="eastAsia" w:ascii="宋体" w:hAnsi="宋体" w:eastAsia="宋体" w:cs="宋体"/>
          <w:b/>
          <w:bCs/>
          <w:sz w:val="30"/>
          <w:szCs w:val="30"/>
        </w:rPr>
        <w:t>第十一条  贷款额度</w:t>
      </w:r>
      <w:r>
        <w:rPr>
          <w:rFonts w:hint="eastAsia" w:ascii="宋体" w:hAnsi="宋体" w:eastAsia="宋体" w:cs="宋体"/>
          <w:sz w:val="30"/>
          <w:szCs w:val="30"/>
        </w:rPr>
        <w:t xml:space="preserve">  风险补偿基金增信最大放大倍数按本方案第五条执行。单户一般不超过风险补偿基金增信最高放大额度的5%，视单户主体经营、信用及风险补偿基金代偿状况可适当提高额度，但最高不得超过10%。</w:t>
      </w:r>
    </w:p>
    <w:p>
      <w:pPr>
        <w:ind w:firstLine="602" w:firstLineChars="200"/>
        <w:rPr>
          <w:rFonts w:hint="eastAsia" w:ascii="宋体" w:hAnsi="宋体" w:eastAsia="宋体" w:cs="宋体"/>
          <w:sz w:val="30"/>
          <w:szCs w:val="30"/>
        </w:rPr>
      </w:pPr>
      <w:r>
        <w:rPr>
          <w:rFonts w:hint="eastAsia" w:ascii="宋体" w:hAnsi="宋体" w:eastAsia="宋体" w:cs="宋体"/>
          <w:b/>
          <w:bCs/>
          <w:sz w:val="30"/>
          <w:szCs w:val="30"/>
        </w:rPr>
        <w:t>第十二条  贷款利率</w:t>
      </w:r>
      <w:r>
        <w:rPr>
          <w:rFonts w:hint="eastAsia" w:ascii="宋体" w:hAnsi="宋体" w:eastAsia="宋体" w:cs="宋体"/>
          <w:sz w:val="30"/>
          <w:szCs w:val="30"/>
        </w:rPr>
        <w:t xml:space="preserve">  贷款利率体现支农惠农的优惠政策，执行人民银行同期基准利率，遇国家政策及行业规定调整，以政策规定为准。</w:t>
      </w:r>
    </w:p>
    <w:p>
      <w:pPr>
        <w:ind w:firstLine="602" w:firstLineChars="200"/>
        <w:rPr>
          <w:rFonts w:hint="eastAsia" w:ascii="宋体" w:hAnsi="宋体" w:eastAsia="宋体" w:cs="宋体"/>
          <w:sz w:val="30"/>
          <w:szCs w:val="30"/>
        </w:rPr>
      </w:pPr>
      <w:r>
        <w:rPr>
          <w:rFonts w:hint="eastAsia" w:ascii="宋体" w:hAnsi="宋体" w:eastAsia="宋体" w:cs="宋体"/>
          <w:b/>
          <w:bCs/>
          <w:sz w:val="30"/>
          <w:szCs w:val="30"/>
        </w:rPr>
        <w:t>第十三条  贷款使用和监管</w:t>
      </w:r>
      <w:r>
        <w:rPr>
          <w:rFonts w:hint="eastAsia" w:ascii="宋体" w:hAnsi="宋体" w:eastAsia="宋体" w:cs="宋体"/>
          <w:sz w:val="30"/>
          <w:szCs w:val="30"/>
        </w:rPr>
        <w:t xml:space="preserve">  利用“两金”增信取得的贷款，只能用于小站稻种植生产经营和收购（仅限宁河区域内生产的水稻）。贷款按照农业发展银行《封闭运行管理办法》有关规定从严监管。贷款使用阶段，企业凭合同、发票等合法合规凭证提款，确保贷款专款专用；与企业签订严格的《库存监管协议》，把企业接受库存监管列为基础准入条件。核心是有效监督库存、销售，严把货款回笼，形成资金闭环。</w:t>
      </w:r>
    </w:p>
    <w:p>
      <w:pPr>
        <w:rPr>
          <w:rFonts w:hint="eastAsia" w:ascii="宋体" w:hAnsi="宋体" w:eastAsia="宋体" w:cs="宋体"/>
          <w:sz w:val="30"/>
          <w:szCs w:val="30"/>
        </w:rPr>
      </w:pPr>
      <w:r>
        <w:rPr>
          <w:rFonts w:hint="eastAsia" w:ascii="宋体" w:hAnsi="宋体" w:eastAsia="宋体" w:cs="宋体"/>
          <w:sz w:val="30"/>
          <w:szCs w:val="30"/>
        </w:rPr>
        <w:t>对于水稻种植面积2000亩规模以上、管理规范、自身具备仓储条件的企业，粮食定点储存在企业自身仓库保管。农发行坚持定期查库制度，实行企业销售报告制，销售货款及时归行优先还贷；对于自身不具备仓储条件，或种植面积2000亩规模以下的企业，所产粮食短期内（一个月）无法实现销售回笼的，协议要求借款人库存集中在第三方仓库接受监管，并实行库存定期报告。农业发展银行宁河支行坚持定期查库，实行企业销售报告制，坚持钱随粮走，销售货款及时归行优先还贷。</w:t>
      </w:r>
    </w:p>
    <w:p>
      <w:pPr>
        <w:ind w:firstLine="602" w:firstLineChars="200"/>
        <w:rPr>
          <w:rFonts w:hint="eastAsia" w:ascii="宋体" w:hAnsi="宋体" w:eastAsia="宋体" w:cs="宋体"/>
          <w:sz w:val="30"/>
          <w:szCs w:val="30"/>
        </w:rPr>
      </w:pPr>
      <w:r>
        <w:rPr>
          <w:rFonts w:hint="eastAsia" w:ascii="宋体" w:hAnsi="宋体" w:eastAsia="宋体" w:cs="宋体"/>
          <w:b/>
          <w:bCs/>
          <w:sz w:val="30"/>
          <w:szCs w:val="30"/>
        </w:rPr>
        <w:t xml:space="preserve">第十四条  贷后管理 </w:t>
      </w:r>
      <w:r>
        <w:rPr>
          <w:rFonts w:hint="eastAsia" w:ascii="宋体" w:hAnsi="宋体" w:eastAsia="宋体" w:cs="宋体"/>
          <w:sz w:val="30"/>
          <w:szCs w:val="30"/>
        </w:rPr>
        <w:t xml:space="preserve"> 区农业农村委、水稻种植协会应配合农业发展银行宁河支行加强贷后管理，适时开展增信主体水稻种植面积、各阶段生长状况核查，协助监督完成水稻产量清点和销售款项回笼。区农业农村委、水稻种植协会与农业发展银行宁河支行建立信息共享联络机制，及时通报增信主体经营风险和信贷资金风险。（各方联络方式在四方协议中加以明确。）</w:t>
      </w:r>
    </w:p>
    <w:p>
      <w:pPr>
        <w:ind w:firstLine="602" w:firstLineChars="200"/>
        <w:rPr>
          <w:rFonts w:hint="eastAsia" w:ascii="宋体" w:hAnsi="宋体" w:eastAsia="宋体" w:cs="宋体"/>
          <w:sz w:val="30"/>
          <w:szCs w:val="30"/>
        </w:rPr>
      </w:pPr>
      <w:r>
        <w:rPr>
          <w:rFonts w:hint="eastAsia" w:ascii="宋体" w:hAnsi="宋体" w:eastAsia="宋体" w:cs="宋体"/>
          <w:b/>
          <w:bCs/>
          <w:sz w:val="30"/>
          <w:szCs w:val="30"/>
        </w:rPr>
        <w:t>第</w:t>
      </w:r>
      <w:r>
        <w:rPr>
          <w:rFonts w:hint="eastAsia" w:ascii="宋体" w:hAnsi="宋体" w:eastAsia="宋体" w:cs="宋体"/>
          <w:b/>
          <w:bCs/>
          <w:sz w:val="30"/>
          <w:szCs w:val="30"/>
        </w:rPr>
        <w:t xml:space="preserve">十五条  风险防控 </w:t>
      </w:r>
      <w:r>
        <w:rPr>
          <w:rFonts w:hint="eastAsia" w:ascii="宋体" w:hAnsi="宋体" w:eastAsia="宋体" w:cs="宋体"/>
          <w:sz w:val="30"/>
          <w:szCs w:val="30"/>
        </w:rPr>
        <w:t xml:space="preserve"> 增信主体要严格自律，遵守信贷政策规定，理性诚信经营；借款主体的法定代表人及主要股东需签订个人无限连带责任保证担保合同。对于后期申请贷款，且规模小、抗风险能力弱的，适当增加合法有效的资产抵押。</w:t>
      </w:r>
    </w:p>
    <w:p>
      <w:pPr>
        <w:rPr>
          <w:rFonts w:hint="eastAsia" w:ascii="宋体" w:hAnsi="宋体" w:eastAsia="宋体" w:cs="宋体"/>
          <w:sz w:val="30"/>
          <w:szCs w:val="30"/>
        </w:rPr>
      </w:pPr>
      <w:r>
        <w:rPr>
          <w:rFonts w:hint="eastAsia" w:ascii="宋体" w:hAnsi="宋体" w:eastAsia="宋体" w:cs="宋体"/>
          <w:sz w:val="30"/>
          <w:szCs w:val="30"/>
        </w:rPr>
        <w:t xml:space="preserve"> </w:t>
      </w:r>
    </w:p>
    <w:p>
      <w:pPr>
        <w:ind w:firstLine="1807" w:firstLineChars="600"/>
        <w:rPr>
          <w:rFonts w:hint="eastAsia" w:ascii="宋体" w:hAnsi="宋体" w:eastAsia="宋体" w:cs="宋体"/>
          <w:b/>
          <w:bCs/>
          <w:sz w:val="30"/>
          <w:szCs w:val="30"/>
        </w:rPr>
      </w:pPr>
      <w:r>
        <w:rPr>
          <w:rFonts w:hint="eastAsia" w:ascii="宋体" w:hAnsi="宋体" w:eastAsia="宋体" w:cs="宋体"/>
          <w:b/>
          <w:bCs/>
          <w:sz w:val="30"/>
          <w:szCs w:val="30"/>
        </w:rPr>
        <w:t>第五章  退出和资格续审管理</w:t>
      </w:r>
    </w:p>
    <w:p>
      <w:pPr>
        <w:ind w:firstLine="602" w:firstLineChars="200"/>
        <w:rPr>
          <w:rFonts w:hint="eastAsia" w:ascii="宋体" w:hAnsi="宋体" w:eastAsia="宋体" w:cs="宋体"/>
          <w:sz w:val="30"/>
          <w:szCs w:val="30"/>
        </w:rPr>
      </w:pPr>
      <w:r>
        <w:rPr>
          <w:rFonts w:hint="eastAsia" w:ascii="宋体" w:hAnsi="宋体" w:eastAsia="宋体" w:cs="宋体"/>
          <w:b/>
          <w:bCs/>
          <w:sz w:val="30"/>
          <w:szCs w:val="30"/>
        </w:rPr>
        <w:t>第十六条  退出条件</w:t>
      </w:r>
      <w:r>
        <w:rPr>
          <w:rFonts w:hint="eastAsia" w:ascii="宋体" w:hAnsi="宋体" w:eastAsia="宋体" w:cs="宋体"/>
          <w:sz w:val="30"/>
          <w:szCs w:val="30"/>
        </w:rPr>
        <w:t xml:space="preserve">  符合下列条件之一的，可退出风险保障体系增信服务：</w:t>
      </w:r>
    </w:p>
    <w:p>
      <w:pPr>
        <w:rPr>
          <w:rFonts w:hint="eastAsia" w:ascii="宋体" w:hAnsi="宋体" w:eastAsia="宋体" w:cs="宋体"/>
          <w:sz w:val="30"/>
          <w:szCs w:val="30"/>
        </w:rPr>
      </w:pPr>
      <w:r>
        <w:rPr>
          <w:rFonts w:hint="eastAsia" w:ascii="宋体" w:hAnsi="宋体" w:eastAsia="宋体" w:cs="宋体"/>
          <w:sz w:val="30"/>
          <w:szCs w:val="30"/>
        </w:rPr>
        <w:t>（一）未通过资格审批，自行缴存行业共担保证金的，可申请全额退还；</w:t>
      </w:r>
    </w:p>
    <w:p>
      <w:pPr>
        <w:rPr>
          <w:rFonts w:hint="eastAsia" w:ascii="宋体" w:hAnsi="宋体" w:eastAsia="宋体" w:cs="宋体"/>
          <w:sz w:val="30"/>
          <w:szCs w:val="30"/>
        </w:rPr>
      </w:pPr>
      <w:r>
        <w:rPr>
          <w:rFonts w:hint="eastAsia" w:ascii="宋体" w:hAnsi="宋体" w:eastAsia="宋体" w:cs="宋体"/>
          <w:sz w:val="30"/>
          <w:szCs w:val="30"/>
        </w:rPr>
        <w:t>（二）通过资格认定，缴存行业共担保证金但未签订四方协议的，可申请全额退还，同时退出增信服务；</w:t>
      </w:r>
    </w:p>
    <w:p>
      <w:pPr>
        <w:rPr>
          <w:rFonts w:hint="eastAsia" w:ascii="宋体" w:hAnsi="宋体" w:eastAsia="宋体" w:cs="宋体"/>
          <w:sz w:val="30"/>
          <w:szCs w:val="30"/>
        </w:rPr>
      </w:pPr>
      <w:r>
        <w:rPr>
          <w:rFonts w:hint="eastAsia" w:ascii="宋体" w:hAnsi="宋体" w:eastAsia="宋体" w:cs="宋体"/>
          <w:sz w:val="30"/>
          <w:szCs w:val="30"/>
        </w:rPr>
        <w:t>（三）通过资格认定、签订四方协议并缴存行业共担保证金后，未通过贷款审批的，可申请全额退还行业共担保证金，同时失去增信服务资格；</w:t>
      </w:r>
    </w:p>
    <w:p>
      <w:pPr>
        <w:rPr>
          <w:rFonts w:hint="eastAsia" w:ascii="宋体" w:hAnsi="宋体" w:eastAsia="宋体" w:cs="宋体"/>
          <w:sz w:val="30"/>
          <w:szCs w:val="30"/>
        </w:rPr>
      </w:pPr>
      <w:r>
        <w:rPr>
          <w:rFonts w:hint="eastAsia" w:ascii="宋体" w:hAnsi="宋体" w:eastAsia="宋体" w:cs="宋体"/>
          <w:sz w:val="30"/>
          <w:szCs w:val="30"/>
        </w:rPr>
        <w:t>（四）资格认定期满后，已足额偿付银行贷款本息，增信主体可申请根据共担保证金净值按目前出资比例（包括利息收益）收回出资，同时自动失去增信服务资格。</w:t>
      </w:r>
    </w:p>
    <w:p>
      <w:pPr>
        <w:rPr>
          <w:rFonts w:hint="eastAsia" w:ascii="宋体" w:hAnsi="宋体" w:eastAsia="宋体" w:cs="宋体"/>
          <w:sz w:val="30"/>
          <w:szCs w:val="30"/>
        </w:rPr>
      </w:pPr>
      <w:r>
        <w:rPr>
          <w:rFonts w:hint="eastAsia" w:ascii="宋体" w:hAnsi="宋体" w:eastAsia="宋体" w:cs="宋体"/>
          <w:sz w:val="30"/>
          <w:szCs w:val="30"/>
        </w:rPr>
        <w:t>（五）资格认定期满一个月后，已足额偿付银行贷款本息，增信主体未继续向区水稻种植协会提交资格续审材料的，自动退出增信服务。退出单位原有出资应从共担保证金总额中减去，不再承担风险共担义务，直至按流程退还或重新获得资格认定。</w:t>
      </w:r>
    </w:p>
    <w:p>
      <w:pPr>
        <w:ind w:firstLine="602" w:firstLineChars="200"/>
        <w:rPr>
          <w:rFonts w:hint="eastAsia" w:ascii="宋体" w:hAnsi="宋体" w:eastAsia="宋体" w:cs="宋体"/>
          <w:b/>
          <w:bCs/>
          <w:sz w:val="30"/>
          <w:szCs w:val="30"/>
        </w:rPr>
      </w:pPr>
      <w:r>
        <w:rPr>
          <w:rFonts w:hint="eastAsia" w:ascii="宋体" w:hAnsi="宋体" w:eastAsia="宋体" w:cs="宋体"/>
          <w:b/>
          <w:bCs/>
          <w:sz w:val="30"/>
          <w:szCs w:val="30"/>
        </w:rPr>
        <w:t>第</w:t>
      </w:r>
      <w:r>
        <w:rPr>
          <w:rFonts w:hint="eastAsia" w:ascii="宋体" w:hAnsi="宋体" w:eastAsia="宋体" w:cs="宋体"/>
          <w:b/>
          <w:bCs/>
          <w:sz w:val="30"/>
          <w:szCs w:val="30"/>
        </w:rPr>
        <w:t xml:space="preserve">十七条  退出管理  </w:t>
      </w:r>
    </w:p>
    <w:p>
      <w:pPr>
        <w:ind w:firstLine="300" w:firstLineChars="100"/>
        <w:rPr>
          <w:rFonts w:hint="eastAsia" w:ascii="宋体" w:hAnsi="宋体" w:eastAsia="宋体" w:cs="宋体"/>
          <w:sz w:val="30"/>
          <w:szCs w:val="30"/>
        </w:rPr>
      </w:pPr>
      <w:r>
        <w:rPr>
          <w:rFonts w:hint="eastAsia" w:ascii="宋体" w:hAnsi="宋体" w:eastAsia="宋体" w:cs="宋体"/>
          <w:sz w:val="30"/>
          <w:szCs w:val="30"/>
        </w:rPr>
        <w:t>（一）退出申请。符合退出条件的，且申请退出服务的，增信主体需向区水稻种植协会提交《增信服务退出申请表》。</w:t>
      </w:r>
    </w:p>
    <w:p>
      <w:pPr>
        <w:ind w:firstLine="300" w:firstLineChars="100"/>
        <w:rPr>
          <w:rFonts w:hint="eastAsia" w:ascii="宋体" w:hAnsi="宋体" w:eastAsia="宋体" w:cs="宋体"/>
          <w:sz w:val="30"/>
          <w:szCs w:val="30"/>
        </w:rPr>
      </w:pPr>
      <w:r>
        <w:rPr>
          <w:rFonts w:hint="eastAsia" w:ascii="宋体" w:hAnsi="宋体" w:eastAsia="宋体" w:cs="宋体"/>
          <w:sz w:val="30"/>
          <w:szCs w:val="30"/>
        </w:rPr>
        <w:t>（二）审核批准。区水稻种植协会填写初审意见后将《增信服务退出申请表》提交区农业农村委审核批准。</w:t>
      </w:r>
    </w:p>
    <w:p>
      <w:pPr>
        <w:ind w:firstLine="300" w:firstLineChars="100"/>
        <w:rPr>
          <w:rFonts w:hint="eastAsia" w:ascii="宋体" w:hAnsi="宋体" w:eastAsia="宋体" w:cs="宋体"/>
          <w:sz w:val="30"/>
          <w:szCs w:val="30"/>
        </w:rPr>
      </w:pPr>
      <w:r>
        <w:rPr>
          <w:rFonts w:hint="eastAsia" w:ascii="宋体" w:hAnsi="宋体" w:eastAsia="宋体" w:cs="宋体"/>
          <w:sz w:val="30"/>
          <w:szCs w:val="30"/>
        </w:rPr>
        <w:t>（三）退还流程。经审核通过的，区水稻种植协会应在5个工作日内将行业共担保证金及其利息收益退还退出单位。</w:t>
      </w:r>
    </w:p>
    <w:p>
      <w:pPr>
        <w:rPr>
          <w:rFonts w:hint="eastAsia" w:ascii="宋体" w:hAnsi="宋体" w:eastAsia="宋体" w:cs="宋体"/>
          <w:sz w:val="30"/>
          <w:szCs w:val="30"/>
        </w:rPr>
      </w:pPr>
      <w:r>
        <w:rPr>
          <w:rFonts w:hint="eastAsia" w:ascii="宋体" w:hAnsi="宋体" w:eastAsia="宋体" w:cs="宋体"/>
          <w:sz w:val="30"/>
          <w:szCs w:val="30"/>
        </w:rPr>
        <w:t xml:space="preserve"> </w:t>
      </w:r>
    </w:p>
    <w:p>
      <w:pPr>
        <w:ind w:firstLine="1807" w:firstLineChars="600"/>
        <w:rPr>
          <w:rFonts w:hint="eastAsia" w:ascii="宋体" w:hAnsi="宋体" w:eastAsia="宋体" w:cs="宋体"/>
          <w:b/>
          <w:bCs/>
          <w:sz w:val="30"/>
          <w:szCs w:val="30"/>
        </w:rPr>
      </w:pPr>
      <w:r>
        <w:rPr>
          <w:rFonts w:hint="eastAsia" w:ascii="宋体" w:hAnsi="宋体" w:eastAsia="宋体" w:cs="宋体"/>
          <w:b/>
          <w:bCs/>
          <w:sz w:val="30"/>
          <w:szCs w:val="30"/>
        </w:rPr>
        <w:t>第六章  代偿、追缴及损失认定</w:t>
      </w:r>
    </w:p>
    <w:p>
      <w:pPr>
        <w:ind w:firstLine="602" w:firstLineChars="200"/>
        <w:rPr>
          <w:rFonts w:hint="eastAsia" w:ascii="宋体" w:hAnsi="宋体" w:eastAsia="宋体" w:cs="宋体"/>
          <w:sz w:val="30"/>
          <w:szCs w:val="30"/>
        </w:rPr>
      </w:pPr>
      <w:r>
        <w:rPr>
          <w:rFonts w:hint="eastAsia" w:ascii="宋体" w:hAnsi="宋体" w:eastAsia="宋体" w:cs="宋体"/>
          <w:b/>
          <w:bCs/>
          <w:sz w:val="30"/>
          <w:szCs w:val="30"/>
        </w:rPr>
        <w:t>第十八条  代偿原则</w:t>
      </w:r>
      <w:r>
        <w:rPr>
          <w:rFonts w:hint="eastAsia" w:ascii="宋体" w:hAnsi="宋体" w:eastAsia="宋体" w:cs="宋体"/>
          <w:sz w:val="30"/>
          <w:szCs w:val="30"/>
        </w:rPr>
        <w:t xml:space="preserve">  借款人到期不能足额归还贷款本息，首先由借款人自有资金及股东个人财产偿还，剩余部分由“两金”按约定进行过渡性代偿。代偿资金由被代偿主体在代偿发生后一年内全额补充到位。</w:t>
      </w:r>
    </w:p>
    <w:p>
      <w:pPr>
        <w:ind w:firstLine="602" w:firstLineChars="200"/>
        <w:rPr>
          <w:rFonts w:hint="eastAsia" w:ascii="宋体" w:hAnsi="宋体" w:eastAsia="宋体" w:cs="宋体"/>
          <w:sz w:val="30"/>
          <w:szCs w:val="30"/>
        </w:rPr>
      </w:pPr>
      <w:r>
        <w:rPr>
          <w:rFonts w:hint="eastAsia" w:ascii="宋体" w:hAnsi="宋体" w:eastAsia="宋体" w:cs="宋体"/>
          <w:b/>
          <w:bCs/>
          <w:sz w:val="30"/>
          <w:szCs w:val="30"/>
        </w:rPr>
        <w:t>第十九条  启动代偿</w:t>
      </w:r>
      <w:r>
        <w:rPr>
          <w:rFonts w:hint="eastAsia" w:ascii="宋体" w:hAnsi="宋体" w:eastAsia="宋体" w:cs="宋体"/>
          <w:sz w:val="30"/>
          <w:szCs w:val="30"/>
        </w:rPr>
        <w:t xml:space="preserve">  贷款到期前30个工作日内，农业发展银行宁河支行向借款人送达《提示到期贷款通知书》。借款人到期日无法足额归还贷款的，农业发展银行宁河支行根据本方案从“两金”账户中直接扣划。</w:t>
      </w:r>
    </w:p>
    <w:p>
      <w:pPr>
        <w:ind w:firstLine="602" w:firstLineChars="200"/>
        <w:rPr>
          <w:rFonts w:hint="eastAsia" w:ascii="宋体" w:hAnsi="宋体" w:eastAsia="宋体" w:cs="宋体"/>
          <w:sz w:val="30"/>
          <w:szCs w:val="30"/>
        </w:rPr>
      </w:pPr>
      <w:r>
        <w:rPr>
          <w:rFonts w:hint="eastAsia" w:ascii="宋体" w:hAnsi="宋体" w:eastAsia="宋体" w:cs="宋体"/>
          <w:b/>
          <w:bCs/>
          <w:sz w:val="30"/>
          <w:szCs w:val="30"/>
        </w:rPr>
        <w:t xml:space="preserve">第二十条  代偿额度和代偿顺序  </w:t>
      </w:r>
      <w:r>
        <w:rPr>
          <w:rFonts w:hint="eastAsia" w:ascii="宋体" w:hAnsi="宋体" w:eastAsia="宋体" w:cs="宋体"/>
          <w:sz w:val="30"/>
          <w:szCs w:val="30"/>
        </w:rPr>
        <w:t>“两金”以其净值为限，为借款人未偿付贷款本息提供全额代偿。贷款到期，对于符合代偿条件的，应先行使用企业自身缴存的资金及股东个人财产对本息进行偿付。贷款本息未偿付部分依次由行业共担保证金、风险补偿基金予以代偿。</w:t>
      </w:r>
    </w:p>
    <w:p>
      <w:pPr>
        <w:ind w:firstLine="602" w:firstLineChars="200"/>
        <w:rPr>
          <w:rFonts w:hint="eastAsia" w:ascii="宋体" w:hAnsi="宋体" w:eastAsia="宋体" w:cs="宋体"/>
          <w:sz w:val="30"/>
          <w:szCs w:val="30"/>
        </w:rPr>
      </w:pPr>
      <w:r>
        <w:rPr>
          <w:rFonts w:hint="eastAsia" w:ascii="宋体" w:hAnsi="宋体" w:eastAsia="宋体" w:cs="宋体"/>
          <w:b/>
          <w:bCs/>
          <w:sz w:val="30"/>
          <w:szCs w:val="30"/>
        </w:rPr>
        <w:t>第</w:t>
      </w:r>
      <w:r>
        <w:rPr>
          <w:rFonts w:hint="eastAsia" w:ascii="宋体" w:hAnsi="宋体" w:eastAsia="宋体" w:cs="宋体"/>
          <w:b/>
          <w:bCs/>
          <w:sz w:val="30"/>
          <w:szCs w:val="30"/>
        </w:rPr>
        <w:t>二十一条  资金追偿</w:t>
      </w:r>
      <w:r>
        <w:rPr>
          <w:rFonts w:hint="eastAsia" w:ascii="宋体" w:hAnsi="宋体" w:eastAsia="宋体" w:cs="宋体"/>
          <w:sz w:val="30"/>
          <w:szCs w:val="30"/>
        </w:rPr>
        <w:t xml:space="preserve">  使用“两金”代偿的，由“两金”管理人按相关法律程序对使用“两金”代偿的增信主体进行追偿，农业发展银行宁河支行配合。</w:t>
      </w:r>
    </w:p>
    <w:p>
      <w:pPr>
        <w:ind w:firstLine="602" w:firstLineChars="200"/>
        <w:rPr>
          <w:rFonts w:hint="eastAsia" w:ascii="宋体" w:hAnsi="宋体" w:eastAsia="宋体" w:cs="宋体"/>
          <w:sz w:val="30"/>
          <w:szCs w:val="30"/>
        </w:rPr>
      </w:pPr>
      <w:r>
        <w:rPr>
          <w:rFonts w:hint="eastAsia" w:ascii="宋体" w:hAnsi="宋体" w:eastAsia="宋体" w:cs="宋体"/>
          <w:b/>
          <w:bCs/>
          <w:sz w:val="30"/>
          <w:szCs w:val="30"/>
        </w:rPr>
        <w:t>第二十二条  代偿的处理</w:t>
      </w:r>
      <w:r>
        <w:rPr>
          <w:rFonts w:hint="eastAsia" w:ascii="宋体" w:hAnsi="宋体" w:eastAsia="宋体" w:cs="宋体"/>
          <w:sz w:val="30"/>
          <w:szCs w:val="30"/>
        </w:rPr>
        <w:t xml:space="preserve">  增信主体足额偿还“两金”除自缴资金外的全部代偿资金后，同时失去增信主体资格。如需继续使用“两金”增信申请贷款的，应重新申报增信主体认定资格。</w:t>
      </w:r>
    </w:p>
    <w:p>
      <w:pPr>
        <w:rPr>
          <w:rFonts w:hint="eastAsia" w:ascii="宋体" w:hAnsi="宋体" w:eastAsia="宋体" w:cs="宋体"/>
          <w:sz w:val="30"/>
          <w:szCs w:val="30"/>
        </w:rPr>
      </w:pPr>
      <w:r>
        <w:rPr>
          <w:rFonts w:hint="eastAsia" w:ascii="宋体" w:hAnsi="宋体" w:eastAsia="宋体" w:cs="宋体"/>
          <w:sz w:val="30"/>
          <w:szCs w:val="30"/>
        </w:rPr>
        <w:t xml:space="preserve"> </w:t>
      </w:r>
    </w:p>
    <w:p>
      <w:pPr>
        <w:ind w:firstLine="1506" w:firstLineChars="500"/>
        <w:rPr>
          <w:rFonts w:hint="eastAsia" w:ascii="宋体" w:hAnsi="宋体" w:eastAsia="宋体" w:cs="宋体"/>
          <w:b/>
          <w:bCs/>
          <w:sz w:val="30"/>
          <w:szCs w:val="30"/>
        </w:rPr>
      </w:pPr>
      <w:r>
        <w:rPr>
          <w:rFonts w:hint="eastAsia" w:ascii="宋体" w:hAnsi="宋体" w:eastAsia="宋体" w:cs="宋体"/>
          <w:b/>
          <w:bCs/>
          <w:sz w:val="30"/>
          <w:szCs w:val="30"/>
        </w:rPr>
        <w:t>第七章  风险补偿基金补充及奖惩机制</w:t>
      </w:r>
    </w:p>
    <w:p>
      <w:pPr>
        <w:ind w:firstLine="602" w:firstLineChars="200"/>
        <w:rPr>
          <w:rFonts w:hint="eastAsia" w:ascii="宋体" w:hAnsi="宋体" w:eastAsia="宋体" w:cs="宋体"/>
          <w:sz w:val="30"/>
          <w:szCs w:val="30"/>
        </w:rPr>
      </w:pPr>
      <w:r>
        <w:rPr>
          <w:rFonts w:hint="eastAsia" w:ascii="宋体" w:hAnsi="宋体" w:eastAsia="宋体" w:cs="宋体"/>
          <w:b/>
          <w:bCs/>
          <w:sz w:val="30"/>
          <w:szCs w:val="30"/>
        </w:rPr>
        <w:t xml:space="preserve">第二十三条  建立持续补充机制 </w:t>
      </w:r>
      <w:r>
        <w:rPr>
          <w:rFonts w:hint="eastAsia" w:ascii="宋体" w:hAnsi="宋体" w:eastAsia="宋体" w:cs="宋体"/>
          <w:sz w:val="30"/>
          <w:szCs w:val="30"/>
        </w:rPr>
        <w:t xml:space="preserve"> 风险补偿资金撬动的总体贷款资金达到上限的95%时，启动风险预警措施，暂停贷款发放，直至区农业农村委会同区财政部门追加风险补偿基金出资。</w:t>
      </w:r>
    </w:p>
    <w:p>
      <w:pPr>
        <w:rPr>
          <w:rFonts w:hint="eastAsia" w:ascii="宋体" w:hAnsi="宋体" w:eastAsia="宋体" w:cs="宋体"/>
          <w:sz w:val="30"/>
          <w:szCs w:val="30"/>
        </w:rPr>
      </w:pPr>
      <w:r>
        <w:rPr>
          <w:rFonts w:hint="eastAsia" w:ascii="宋体" w:hAnsi="宋体" w:eastAsia="宋体" w:cs="宋体"/>
          <w:sz w:val="30"/>
          <w:szCs w:val="30"/>
        </w:rPr>
        <w:t>风险补偿基金代偿资金确认形成损失后，区农业农村委应会同财政部门及时补足出资，维持风险补偿基金稳定。</w:t>
      </w:r>
    </w:p>
    <w:p>
      <w:pPr>
        <w:ind w:firstLine="602" w:firstLineChars="200"/>
        <w:rPr>
          <w:rFonts w:hint="eastAsia" w:ascii="宋体" w:hAnsi="宋体" w:eastAsia="宋体" w:cs="宋体"/>
          <w:b/>
          <w:bCs/>
          <w:sz w:val="30"/>
          <w:szCs w:val="30"/>
        </w:rPr>
      </w:pPr>
      <w:r>
        <w:rPr>
          <w:rFonts w:hint="eastAsia" w:ascii="宋体" w:hAnsi="宋体" w:eastAsia="宋体" w:cs="宋体"/>
          <w:b/>
          <w:bCs/>
          <w:sz w:val="30"/>
          <w:szCs w:val="30"/>
        </w:rPr>
        <w:t>第二十四条  奖惩机制</w:t>
      </w:r>
    </w:p>
    <w:p>
      <w:pPr>
        <w:ind w:firstLine="300" w:firstLineChars="100"/>
        <w:rPr>
          <w:rFonts w:hint="eastAsia" w:ascii="宋体" w:hAnsi="宋体" w:eastAsia="宋体" w:cs="宋体"/>
          <w:sz w:val="30"/>
          <w:szCs w:val="30"/>
        </w:rPr>
      </w:pPr>
      <w:r>
        <w:rPr>
          <w:rFonts w:hint="eastAsia" w:ascii="宋体" w:hAnsi="宋体" w:eastAsia="宋体" w:cs="宋体"/>
          <w:sz w:val="30"/>
          <w:szCs w:val="30"/>
        </w:rPr>
        <w:t>（一）对当年未使用“两金”代为偿还贷款的增信主体，可视企业下一年度生产实际情况，实时调整提高贷款额度。</w:t>
      </w:r>
    </w:p>
    <w:p>
      <w:pPr>
        <w:ind w:firstLine="300" w:firstLineChars="100"/>
        <w:rPr>
          <w:rFonts w:hint="eastAsia" w:ascii="宋体" w:hAnsi="宋体" w:eastAsia="宋体" w:cs="宋体"/>
          <w:sz w:val="30"/>
          <w:szCs w:val="30"/>
        </w:rPr>
      </w:pPr>
      <w:r>
        <w:rPr>
          <w:rFonts w:hint="eastAsia" w:ascii="宋体" w:hAnsi="宋体" w:eastAsia="宋体" w:cs="宋体"/>
          <w:sz w:val="30"/>
          <w:szCs w:val="30"/>
        </w:rPr>
        <w:t>（二）对当年使用“两金”代为偿还贷款本息的企业，在约定期限内足额偿还本息的，次年适度降低贷款额度。</w:t>
      </w:r>
    </w:p>
    <w:p>
      <w:pPr>
        <w:ind w:firstLine="300" w:firstLineChars="100"/>
        <w:rPr>
          <w:rFonts w:hint="eastAsia" w:ascii="宋体" w:hAnsi="宋体" w:eastAsia="宋体" w:cs="宋体"/>
          <w:sz w:val="30"/>
          <w:szCs w:val="30"/>
        </w:rPr>
      </w:pPr>
      <w:r>
        <w:rPr>
          <w:rFonts w:hint="eastAsia" w:ascii="宋体" w:hAnsi="宋体" w:eastAsia="宋体" w:cs="宋体"/>
          <w:sz w:val="30"/>
          <w:szCs w:val="30"/>
        </w:rPr>
        <w:t>（三）对恶意逃废银行债务的经营主体，提交相关部门将该主体及其相关管理人员列入违法经营的“黑名单”。</w:t>
      </w:r>
    </w:p>
    <w:p>
      <w:pPr>
        <w:ind w:firstLine="300" w:firstLineChars="100"/>
        <w:rPr>
          <w:rFonts w:hint="eastAsia" w:ascii="宋体" w:hAnsi="宋体" w:eastAsia="宋体" w:cs="宋体"/>
          <w:sz w:val="30"/>
          <w:szCs w:val="30"/>
        </w:rPr>
      </w:pPr>
      <w:r>
        <w:rPr>
          <w:rFonts w:hint="eastAsia" w:ascii="宋体" w:hAnsi="宋体" w:eastAsia="宋体" w:cs="宋体"/>
          <w:sz w:val="30"/>
          <w:szCs w:val="30"/>
        </w:rPr>
        <w:t>（四）随增信主体不断增加，风险补偿基金形成一定的规模，动态调整增信主体名单，根据当年对增信主体和银行贷款代偿及后续资金回收情况，确定下一年度担保限额，形成奖优罚劣的淘汰机制。</w:t>
      </w:r>
    </w:p>
    <w:p>
      <w:pPr>
        <w:rPr>
          <w:rFonts w:hint="eastAsia" w:ascii="宋体" w:hAnsi="宋体" w:eastAsia="宋体" w:cs="宋体"/>
          <w:sz w:val="30"/>
          <w:szCs w:val="30"/>
        </w:rPr>
      </w:pPr>
      <w:r>
        <w:rPr>
          <w:rFonts w:hint="eastAsia" w:ascii="宋体" w:hAnsi="宋体" w:eastAsia="宋体" w:cs="宋体"/>
          <w:sz w:val="30"/>
          <w:szCs w:val="30"/>
        </w:rPr>
        <w:t xml:space="preserve"> </w:t>
      </w:r>
    </w:p>
    <w:p>
      <w:pPr>
        <w:ind w:firstLine="2711" w:firstLineChars="900"/>
        <w:rPr>
          <w:rFonts w:hint="eastAsia" w:ascii="宋体" w:hAnsi="宋体" w:eastAsia="宋体" w:cs="宋体"/>
          <w:b/>
          <w:bCs/>
          <w:sz w:val="30"/>
          <w:szCs w:val="30"/>
        </w:rPr>
      </w:pPr>
      <w:r>
        <w:rPr>
          <w:rFonts w:hint="eastAsia" w:ascii="宋体" w:hAnsi="宋体" w:eastAsia="宋体" w:cs="宋体"/>
          <w:b/>
          <w:bCs/>
          <w:sz w:val="30"/>
          <w:szCs w:val="30"/>
        </w:rPr>
        <w:t>第</w:t>
      </w:r>
      <w:r>
        <w:rPr>
          <w:rFonts w:hint="eastAsia" w:ascii="宋体" w:hAnsi="宋体" w:eastAsia="宋体" w:cs="宋体"/>
          <w:b/>
          <w:bCs/>
          <w:sz w:val="30"/>
          <w:szCs w:val="30"/>
        </w:rPr>
        <w:t>八章  财务管理</w:t>
      </w:r>
    </w:p>
    <w:p>
      <w:pPr>
        <w:ind w:firstLine="602" w:firstLineChars="200"/>
        <w:rPr>
          <w:rFonts w:hint="eastAsia" w:ascii="宋体" w:hAnsi="宋体" w:eastAsia="宋体" w:cs="宋体"/>
          <w:sz w:val="30"/>
          <w:szCs w:val="30"/>
        </w:rPr>
      </w:pPr>
      <w:r>
        <w:rPr>
          <w:rFonts w:hint="eastAsia" w:ascii="宋体" w:hAnsi="宋体" w:eastAsia="宋体" w:cs="宋体"/>
          <w:b/>
          <w:bCs/>
          <w:sz w:val="30"/>
          <w:szCs w:val="30"/>
        </w:rPr>
        <w:t xml:space="preserve">第二十五条  财务核算  </w:t>
      </w:r>
      <w:r>
        <w:rPr>
          <w:rFonts w:hint="eastAsia" w:ascii="宋体" w:hAnsi="宋体" w:eastAsia="宋体" w:cs="宋体"/>
          <w:sz w:val="30"/>
          <w:szCs w:val="30"/>
        </w:rPr>
        <w:t>区农业农村委和水稻种植协会应对“两金”进行专户管理、单独核算。“两金”收支及其业务应与管理人日常业务分开，不得挤占、挪用。“两金”管理人不承担融资增信业务而形成的债权债务，及其导致的相关的经济和法律责任。</w:t>
      </w:r>
    </w:p>
    <w:p>
      <w:pPr>
        <w:ind w:firstLine="3012" w:firstLineChars="1000"/>
        <w:rPr>
          <w:rFonts w:hint="eastAsia" w:ascii="宋体" w:hAnsi="宋体" w:eastAsia="宋体" w:cs="宋体"/>
          <w:b/>
          <w:bCs/>
          <w:sz w:val="30"/>
          <w:szCs w:val="30"/>
        </w:rPr>
      </w:pPr>
      <w:r>
        <w:rPr>
          <w:rFonts w:hint="eastAsia" w:ascii="宋体" w:hAnsi="宋体" w:eastAsia="宋体" w:cs="宋体"/>
          <w:b/>
          <w:bCs/>
          <w:sz w:val="30"/>
          <w:szCs w:val="30"/>
        </w:rPr>
        <w:t>第九章  附则</w:t>
      </w:r>
    </w:p>
    <w:p>
      <w:pPr>
        <w:ind w:firstLine="602" w:firstLineChars="200"/>
        <w:rPr>
          <w:rFonts w:hint="eastAsia" w:ascii="宋体" w:hAnsi="宋体" w:eastAsia="宋体" w:cs="宋体"/>
          <w:sz w:val="30"/>
          <w:szCs w:val="30"/>
        </w:rPr>
      </w:pPr>
      <w:r>
        <w:rPr>
          <w:rFonts w:hint="eastAsia" w:ascii="宋体" w:hAnsi="宋体" w:eastAsia="宋体" w:cs="宋体"/>
          <w:b/>
          <w:bCs/>
          <w:sz w:val="30"/>
          <w:szCs w:val="30"/>
        </w:rPr>
        <w:t xml:space="preserve">第二十六条  协议管理 </w:t>
      </w:r>
      <w:r>
        <w:rPr>
          <w:rFonts w:hint="eastAsia" w:ascii="宋体" w:hAnsi="宋体" w:eastAsia="宋体" w:cs="宋体"/>
          <w:sz w:val="30"/>
          <w:szCs w:val="30"/>
        </w:rPr>
        <w:t xml:space="preserve"> “两金”的管理使用事项，由涉及各方以协议形式约定。</w:t>
      </w:r>
    </w:p>
    <w:p>
      <w:pPr>
        <w:ind w:firstLine="602" w:firstLineChars="200"/>
        <w:rPr>
          <w:rFonts w:hint="eastAsia" w:ascii="宋体" w:hAnsi="宋体" w:eastAsia="宋体" w:cs="宋体"/>
          <w:sz w:val="30"/>
          <w:szCs w:val="30"/>
        </w:rPr>
      </w:pPr>
      <w:r>
        <w:rPr>
          <w:rFonts w:hint="eastAsia" w:ascii="宋体" w:hAnsi="宋体" w:eastAsia="宋体" w:cs="宋体"/>
          <w:b/>
          <w:bCs/>
          <w:sz w:val="30"/>
          <w:szCs w:val="30"/>
        </w:rPr>
        <w:t xml:space="preserve">第二十七条  监督检查 </w:t>
      </w:r>
      <w:r>
        <w:rPr>
          <w:rFonts w:hint="eastAsia" w:ascii="宋体" w:hAnsi="宋体" w:eastAsia="宋体" w:cs="宋体"/>
          <w:sz w:val="30"/>
          <w:szCs w:val="30"/>
        </w:rPr>
        <w:t xml:space="preserve"> 农业发展银行宁河支行协助区农业农村委、水稻种植协会对“两金”专户和资金支付履行监管职责，管理人应当主动接受财政、审计部门对“两金”运行情况的检查、监督、审计。</w:t>
      </w:r>
    </w:p>
    <w:p>
      <w:pPr>
        <w:ind w:firstLine="602" w:firstLineChars="200"/>
        <w:rPr>
          <w:rFonts w:hint="eastAsia" w:ascii="宋体" w:hAnsi="宋体" w:eastAsia="宋体" w:cs="宋体"/>
          <w:sz w:val="30"/>
          <w:szCs w:val="30"/>
        </w:rPr>
      </w:pPr>
      <w:r>
        <w:rPr>
          <w:rFonts w:hint="eastAsia" w:ascii="宋体" w:hAnsi="宋体" w:eastAsia="宋体" w:cs="宋体"/>
          <w:b/>
          <w:bCs/>
          <w:sz w:val="30"/>
          <w:szCs w:val="30"/>
        </w:rPr>
        <w:t xml:space="preserve">第二十八条 </w:t>
      </w:r>
      <w:r>
        <w:rPr>
          <w:rFonts w:hint="eastAsia" w:ascii="宋体" w:hAnsi="宋体" w:eastAsia="宋体" w:cs="宋体"/>
          <w:sz w:val="30"/>
          <w:szCs w:val="30"/>
        </w:rPr>
        <w:t xml:space="preserve"> 本方案由区农业农村委负责解释，自印发之日起执行。</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MS Gothic">
    <w:panose1 w:val="020B0609070205080204"/>
    <w:charset w:val="80"/>
    <w:family w:val="auto"/>
    <w:pitch w:val="default"/>
    <w:sig w:usb0="E00002FF" w:usb1="6AC7FDFB" w:usb2="08000012" w:usb3="00000000" w:csb0="4002009F" w:csb1="DFD70000"/>
  </w:font>
  <w:font w:name="MS UI Gothic">
    <w:panose1 w:val="020B0600070205080204"/>
    <w:charset w:val="80"/>
    <w:family w:val="auto"/>
    <w:pitch w:val="default"/>
    <w:sig w:usb0="E00002FF" w:usb1="6AC7FDFB" w:usb2="08000012" w:usb3="00000000" w:csb0="4002009F" w:csb1="DFD70000"/>
  </w:font>
  <w:font w:name="仿宋">
    <w:panose1 w:val="02010609060101010101"/>
    <w:charset w:val="86"/>
    <w:family w:val="auto"/>
    <w:pitch w:val="default"/>
    <w:sig w:usb0="800002BF" w:usb1="38CF7CFA" w:usb2="00000016" w:usb3="00000000" w:csb0="00040001" w:csb1="00000000"/>
  </w:font>
  <w:font w:name="Calibri Light">
    <w:panose1 w:val="020F0302020204030204"/>
    <w:charset w:val="00"/>
    <w:family w:val="auto"/>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6"/>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QzYzA5YWI5ZTQzMTJlYTg5MzQ2YjRjMDA1M2IxMDIifQ=="/>
  </w:docVars>
  <w:rsids>
    <w:rsidRoot w:val="00000000"/>
    <w:rsid w:val="0D2E7AB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19</TotalTime>
  <ScaleCrop>false</ScaleCrop>
  <LinksUpToDate>false</LinksUpToDate>
  <CharactersWithSpaces>0</CharactersWithSpaces>
  <Application>WPS Office_11.1.0.11875_F1E327BC-269C-435d-A152-05C5408002CA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2022-07-28T06:51:05Z</dcterms:created>
  <dc:creator>Administrator</dc:creator>
  <cp:lastModifiedBy>富贵</cp:lastModifiedBy>
  <dcterms:modified xsi:type="dcterms:W3CDTF">2022-07-28T07:12:23Z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2052-11.1.0.11875</vt:lpwstr>
  </property>
  <property fmtid="{D5CDD505-2E9C-101B-9397-08002B2CF9AE}" pid="3" name="ICV">
    <vt:lpwstr>B05D5C51124843A8893A637B4D6BE2C8</vt:lpwstr>
  </property>
</Properties>
</file>