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宋体" w:hAnsi="宋体" w:eastAsia="宋体" w:cs="宋体"/>
          <w:color w:val="000000"/>
          <w:kern w:val="0"/>
          <w:sz w:val="24"/>
          <w:szCs w:val="24"/>
        </w:rPr>
      </w:pPr>
      <w:r>
        <w:rPr>
          <w:rFonts w:hint="eastAsia" w:ascii="黑体" w:hAnsi="黑体" w:eastAsia="黑体" w:cs="黑体"/>
          <w:b w:val="0"/>
          <w:bCs w:val="0"/>
          <w:color w:val="000000"/>
          <w:kern w:val="0"/>
          <w:sz w:val="32"/>
          <w:szCs w:val="32"/>
        </w:rPr>
        <w:t>附件：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廉庄镇2024年</w:t>
      </w:r>
      <w:r>
        <w:rPr>
          <w:rFonts w:hint="eastAsia" w:ascii="方正小标宋简体" w:hAnsi="方正小标宋简体" w:eastAsia="方正小标宋简体" w:cs="方正小标宋简体"/>
          <w:b w:val="0"/>
          <w:bCs w:val="0"/>
          <w:color w:val="000000"/>
          <w:kern w:val="0"/>
          <w:sz w:val="44"/>
          <w:szCs w:val="44"/>
        </w:rPr>
        <w:t>政府信息公开工作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年度报告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21"/>
          <w:szCs w:val="21"/>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一、总体情况</w:t>
      </w:r>
    </w:p>
    <w:p>
      <w:pPr>
        <w:widowControl/>
        <w:shd w:val="clear" w:color="auto" w:fill="FFFFFF"/>
        <w:ind w:firstLine="480"/>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宋体" w:cs="仿宋_GB2312"/>
          <w:i w:val="0"/>
          <w:caps w:val="0"/>
          <w:color w:val="000000"/>
          <w:spacing w:val="0"/>
          <w:kern w:val="0"/>
          <w:sz w:val="32"/>
          <w:szCs w:val="32"/>
          <w:lang w:val="en-US" w:eastAsia="zh-CN" w:bidi="ar"/>
        </w:rPr>
        <w:t xml:space="preserve"> </w:t>
      </w:r>
      <w:r>
        <w:rPr>
          <w:rFonts w:hint="eastAsia" w:ascii="仿宋_GB2312" w:hAnsi="仿宋_GB2312" w:eastAsia="仿宋_GB2312" w:cs="仿宋_GB2312"/>
          <w:color w:val="000000"/>
          <w:kern w:val="0"/>
          <w:sz w:val="32"/>
          <w:szCs w:val="32"/>
        </w:rPr>
        <w:t>年度报告不仅反映政府信息公开工作，也反映政府工作本身，是更好发挥政府信息公开制度功能的重要途径</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i w:val="0"/>
          <w:caps w:val="0"/>
          <w:color w:val="000000"/>
          <w:spacing w:val="0"/>
          <w:kern w:val="0"/>
          <w:sz w:val="32"/>
          <w:szCs w:val="32"/>
          <w:lang w:val="en-US" w:eastAsia="zh-CN" w:bidi="ar"/>
        </w:rPr>
        <w:t>一年以来，廉庄镇政府对政府信息公开工作高度重视，指派专人负责此项工作，主动学习并积极参加上级部门组织的业务培训；</w:t>
      </w:r>
      <w:r>
        <w:rPr>
          <w:rFonts w:hint="eastAsia" w:ascii="仿宋_GB2312" w:hAnsi="仿宋_GB2312" w:eastAsia="仿宋_GB2312" w:cs="仿宋_GB2312"/>
          <w:i w:val="0"/>
          <w:color w:val="000000"/>
          <w:kern w:val="0"/>
          <w:sz w:val="32"/>
          <w:szCs w:val="32"/>
          <w:u w:val="none"/>
          <w:lang w:val="en-US" w:eastAsia="zh-CN" w:bidi="ar"/>
        </w:rPr>
        <w:t>政务公开工作领导小组运转起来，具体负责人、整改责任人、分管领导与政府主要负责人及时沟通整改要求与工作进展情况，以及下一步的任务，未形成公布材料的督导各个责任科室按照规定程序及时形成材料后上网公布。做到事有人管，有始有终。</w:t>
      </w:r>
      <w:r>
        <w:rPr>
          <w:rFonts w:hint="eastAsia" w:ascii="仿宋_GB2312" w:hAnsi="仿宋_GB2312" w:eastAsia="仿宋_GB2312" w:cs="仿宋_GB2312"/>
          <w:i w:val="0"/>
          <w:caps w:val="0"/>
          <w:color w:val="000000"/>
          <w:spacing w:val="0"/>
          <w:kern w:val="0"/>
          <w:sz w:val="32"/>
          <w:szCs w:val="32"/>
          <w:lang w:val="en-US" w:eastAsia="zh-CN" w:bidi="ar"/>
        </w:rPr>
        <w:t>2024年公开的信息有行政处罚14项，依申请公开1项。</w:t>
      </w: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二、主动公开政府信息情况</w:t>
      </w:r>
    </w:p>
    <w:p>
      <w:pPr>
        <w:widowControl/>
        <w:shd w:val="clear" w:color="auto" w:fill="FFFFFF"/>
        <w:ind w:firstLine="480"/>
        <w:rPr>
          <w:rFonts w:hint="eastAsia" w:ascii="宋体" w:hAnsi="宋体" w:eastAsia="宋体" w:cs="宋体"/>
          <w:color w:val="000000"/>
          <w:kern w:val="0"/>
          <w:sz w:val="24"/>
          <w:szCs w:val="24"/>
        </w:rPr>
      </w:pP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bl>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三、收到和处理政府信息公开申请情况</w:t>
      </w:r>
    </w:p>
    <w:p>
      <w:pPr>
        <w:widowControl/>
        <w:shd w:val="clear" w:color="auto" w:fill="FFFFFF"/>
        <w:ind w:firstLine="480"/>
        <w:rPr>
          <w:rFonts w:hint="eastAsia" w:ascii="宋体" w:hAnsi="宋体" w:eastAsia="宋体" w:cs="宋体"/>
          <w:color w:val="000000"/>
          <w:kern w:val="0"/>
          <w:sz w:val="24"/>
          <w:szCs w:val="24"/>
        </w:rPr>
      </w:pPr>
    </w:p>
    <w:tbl>
      <w:tblPr>
        <w:tblStyle w:val="4"/>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688"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 w:eastAsia="zh-CN"/>
              </w:rPr>
            </w:pPr>
            <w:r>
              <w:rPr>
                <w:rFonts w:ascii="Calibri" w:hAnsi="Calibri" w:eastAsia="宋体" w:cs="宋体"/>
                <w:color w:val="000000"/>
                <w:kern w:val="0"/>
                <w:sz w:val="20"/>
                <w:szCs w:val="20"/>
              </w:rPr>
              <w:t> </w:t>
            </w:r>
            <w:r>
              <w:rPr>
                <w:rFonts w:hint="default" w:cs="宋体"/>
                <w:color w:val="000000"/>
                <w:kern w:val="0"/>
                <w:sz w:val="20"/>
                <w:szCs w:val="20"/>
                <w:lang w:val="en" w:eastAsia="zh-CN"/>
              </w:rPr>
              <w:t>1</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
              </w:rPr>
            </w:pPr>
            <w:r>
              <w:rPr>
                <w:rFonts w:hint="default" w:ascii="宋体" w:cs="宋体"/>
                <w:color w:val="000000"/>
                <w:kern w:val="0"/>
                <w:sz w:val="20"/>
                <w:szCs w:val="20"/>
                <w:lang w:val="en"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rPr>
            </w:pP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 w:eastAsia="zh-CN"/>
              </w:rPr>
            </w:pPr>
            <w:r>
              <w:rPr>
                <w:rFonts w:ascii="Calibri" w:hAnsi="Calibri" w:eastAsia="宋体" w:cs="宋体"/>
                <w:color w:val="000000"/>
                <w:kern w:val="0"/>
                <w:sz w:val="20"/>
                <w:szCs w:val="20"/>
              </w:rPr>
              <w:t> </w:t>
            </w:r>
            <w:r>
              <w:rPr>
                <w:rFonts w:hint="default" w:cs="宋体"/>
                <w:color w:val="000000"/>
                <w:kern w:val="0"/>
                <w:sz w:val="20"/>
                <w:szCs w:val="20"/>
                <w:lang w:val="en" w:eastAsia="zh-CN"/>
              </w:rPr>
              <w:t>1</w:t>
            </w:r>
            <w:bookmarkStart w:id="0" w:name="_GoBack"/>
            <w:bookmarkEnd w:id="0"/>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0</w:t>
            </w:r>
          </w:p>
        </w:tc>
      </w:tr>
    </w:tbl>
    <w:p>
      <w:pPr>
        <w:widowControl/>
        <w:shd w:val="clear" w:color="auto" w:fill="FFFFFF"/>
        <w:jc w:val="center"/>
        <w:rPr>
          <w:rFonts w:hint="eastAsia" w:ascii="宋体" w:hAnsi="宋体" w:eastAsia="宋体" w:cs="宋体"/>
          <w:color w:val="000000"/>
          <w:kern w:val="0"/>
          <w:sz w:val="24"/>
          <w:szCs w:val="24"/>
        </w:rPr>
      </w:pPr>
    </w:p>
    <w:p>
      <w:pPr>
        <w:widowControl/>
        <w:shd w:val="clear" w:color="auto" w:fill="FFFFFF"/>
        <w:jc w:val="center"/>
        <w:rPr>
          <w:rFonts w:hint="eastAsia" w:ascii="宋体" w:hAnsi="宋体" w:eastAsia="宋体" w:cs="宋体"/>
          <w:color w:val="000000"/>
          <w:kern w:val="0"/>
          <w:sz w:val="24"/>
          <w:szCs w:val="24"/>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p>
      <w:pPr>
        <w:widowControl/>
        <w:shd w:val="clear" w:color="auto" w:fill="FFFFFF"/>
        <w:jc w:val="center"/>
        <w:rPr>
          <w:rFonts w:hint="eastAsia" w:ascii="宋体" w:hAnsi="宋体" w:eastAsia="宋体" w:cs="宋体"/>
          <w:color w:val="000000"/>
          <w:kern w:val="0"/>
          <w:sz w:val="24"/>
          <w:szCs w:val="24"/>
        </w:rPr>
      </w:pPr>
    </w:p>
    <w:tbl>
      <w:tblPr>
        <w:tblStyle w:val="4"/>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r>
    </w:tbl>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五、存在的主要问题及改进情况</w:t>
      </w:r>
    </w:p>
    <w:p>
      <w:pPr>
        <w:keepNext w:val="0"/>
        <w:keepLines w:val="0"/>
        <w:widowControl/>
        <w:suppressLineNumbers w:val="0"/>
        <w:jc w:val="left"/>
      </w:pPr>
      <w:r>
        <w:rPr>
          <w:rFonts w:ascii="仿宋_GB2312" w:hAnsi="宋体" w:eastAsia="仿宋_GB2312" w:cs="仿宋_GB2312"/>
          <w:i w:val="0"/>
          <w:caps w:val="0"/>
          <w:color w:val="000000"/>
          <w:spacing w:val="0"/>
          <w:kern w:val="0"/>
          <w:sz w:val="31"/>
          <w:szCs w:val="31"/>
          <w:lang w:val="en-US" w:eastAsia="zh-CN" w:bidi="ar"/>
        </w:rPr>
        <w:t> </w:t>
      </w:r>
      <w:r>
        <w:rPr>
          <w:rFonts w:hint="eastAsia" w:ascii="仿宋_GB2312" w:hAnsi="宋体" w:cs="仿宋_GB2312"/>
          <w:i w:val="0"/>
          <w:caps w:val="0"/>
          <w:color w:val="000000"/>
          <w:spacing w:val="0"/>
          <w:kern w:val="0"/>
          <w:sz w:val="31"/>
          <w:szCs w:val="31"/>
          <w:lang w:val="en-US" w:eastAsia="zh-CN" w:bidi="ar"/>
        </w:rPr>
        <w:t xml:space="preserve">  </w:t>
      </w:r>
      <w:r>
        <w:rPr>
          <w:rFonts w:hint="eastAsia" w:ascii="仿宋_GB2312" w:hAnsi="仿宋_GB2312" w:eastAsia="仿宋_GB2312" w:cs="仿宋_GB2312"/>
          <w:i w:val="0"/>
          <w:caps w:val="0"/>
          <w:color w:val="000000"/>
          <w:spacing w:val="0"/>
          <w:kern w:val="0"/>
          <w:sz w:val="32"/>
          <w:szCs w:val="32"/>
          <w:lang w:val="en-US" w:eastAsia="zh-CN" w:bidi="ar"/>
        </w:rPr>
        <w:t xml:space="preserve"> 1.对信息文件公开还存在被动。2.对于政务公开工作自查不到位。3.部分栏目操作不熟练。接下来，我单位将继续重视政务公开工作，主动学习业务知识、网站操作，对网站已发布的信息及时进行自查，力争在新的一年里，把政务公开工作熟练掌握，主动公开各类信息。</w:t>
      </w:r>
    </w:p>
    <w:p>
      <w:pPr>
        <w:widowControl/>
        <w:shd w:val="clear" w:color="auto" w:fill="FFFFFF"/>
        <w:ind w:firstLine="480"/>
        <w:rPr>
          <w:rFonts w:hint="eastAsia" w:ascii="仿宋_GB2312" w:hAnsi="仿宋_GB2312" w:eastAsia="仿宋_GB2312" w:cs="仿宋_GB2312"/>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六、其他需要报告的事项</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O70Z8bwBAABbAwAADgAAAAAAAAABACAAAAA1AQAA&#10;ZHJzL2Uyb0RvYy54bWxQSwUGAAAAAAYABgBZAQAAY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7755F"/>
    <w:rsid w:val="13A740BB"/>
    <w:rsid w:val="2FFD4A0C"/>
    <w:rsid w:val="30953E23"/>
    <w:rsid w:val="376F4C7A"/>
    <w:rsid w:val="3BBF2B57"/>
    <w:rsid w:val="3C37F197"/>
    <w:rsid w:val="4FFE5A49"/>
    <w:rsid w:val="59FB0C08"/>
    <w:rsid w:val="685E3EBD"/>
    <w:rsid w:val="6EB11798"/>
    <w:rsid w:val="73D83B30"/>
    <w:rsid w:val="7DFFC99D"/>
    <w:rsid w:val="7EF6BB05"/>
    <w:rsid w:val="7F4C286A"/>
    <w:rsid w:val="A9BB58FA"/>
    <w:rsid w:val="BCF372D0"/>
    <w:rsid w:val="E7BDFFDA"/>
    <w:rsid w:val="FBFF2F5B"/>
    <w:rsid w:val="FCA6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774</Words>
  <Characters>797</Characters>
  <Lines>0</Lines>
  <Paragraphs>0</Paragraphs>
  <TotalTime>7</TotalTime>
  <ScaleCrop>false</ScaleCrop>
  <LinksUpToDate>false</LinksUpToDate>
  <CharactersWithSpaces>985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2024-12-21T08:56:00Z</dcterms:created>
  <dc:creator>Lenovo</dc:creator>
  <cp:lastModifiedBy>admin</cp:lastModifiedBy>
  <cp:lastPrinted>2024-12-24T03:33:00Z</cp:lastPrinted>
  <dcterms:modified xsi:type="dcterms:W3CDTF">2025-01-10T09:04:47Z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8BBC2BF18EE34B48A4D98082DFEE5725_12</vt:lpwstr>
  </property>
  <property fmtid="{D5CDD505-2E9C-101B-9397-08002B2CF9AE}" pid="4" name="KSOTemplateDocerSaveRecord">
    <vt:lpwstr>eyJoZGlkIjoiNDhhZThmM2IxNjQwMzMxMGIzODczNDBlMWZlN2M2ZjYiLCJ1c2VySWQiOiIxNjUwNzYwOTk0In0=</vt:lpwstr>
  </property>
</Properties>
</file>