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480" w:firstLineChars="200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七里海镇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年政府信息公开工作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年度报告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本年度报告根据《中华人民共和国政府信息公开条例》（以下简称《条例》）要求编制，全文包括总体情况、主动公开政府信息情况、收到和处理政府信息公开申请情况、政府信息公开行政复议和行政诉讼情况、存在的主要问题及改进情况、其他需要报告的事项六部分组成。本年度报告中所列数据的统计期限自202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" w:eastAsia="zh-CN" w:bidi="ar"/>
        </w:rPr>
        <w:t>2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年1月1日起至202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" w:eastAsia="zh-CN" w:bidi="ar"/>
        </w:rPr>
        <w:t>2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年12月31日止。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315" w:lineRule="atLeast"/>
        <w:ind w:left="0" w:right="0" w:firstLine="630"/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1"/>
          <w:szCs w:val="31"/>
          <w:highlight w:val="none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highlight w:val="none"/>
          <w:shd w:val="clear" w:fill="FFFFFF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" w:eastAsia="zh-CN" w:bidi="ar"/>
        </w:rPr>
        <w:t>2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年，我镇坚持以习近平新时代中国特色社会主义思想为指导，深入贯彻党的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" w:eastAsia="zh-CN" w:bidi="ar"/>
        </w:rPr>
        <w:t>二十大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精神，根据《条例》规定，紧紧围绕市委、市政府以及区委、区政府关于全面推进政务公开工作的部署和要求，严格按照夯实基层工作基础，加强民主监督，认真贯彻落实推行政府信息公开工作。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315" w:lineRule="atLeast"/>
        <w:ind w:left="0" w:right="0" w:firstLine="630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31"/>
          <w:szCs w:val="31"/>
          <w:highlight w:val="none"/>
        </w:rPr>
      </w:pPr>
      <w:r>
        <w:rPr>
          <w:rFonts w:ascii="楷体_GB2312" w:hAnsi="Microsoft YaHei" w:eastAsia="楷体_GB2312" w:cs="楷体_GB2312"/>
          <w:i w:val="0"/>
          <w:caps w:val="0"/>
          <w:color w:val="000000"/>
          <w:spacing w:val="0"/>
          <w:sz w:val="31"/>
          <w:szCs w:val="31"/>
          <w:highlight w:val="none"/>
          <w:shd w:val="clear" w:fill="FFFFFF"/>
        </w:rPr>
        <w:t>（一）主动公开方面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积极运用“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" w:eastAsia="zh-CN" w:bidi="ar"/>
        </w:rPr>
        <w:t>宁河区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人民政府”官网、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" w:eastAsia="zh-CN" w:bidi="ar"/>
        </w:rPr>
        <w:t>七里海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镇微信公众账号等方式公开各领域政府信息，定期向政府信息公开查阅服务中心报送纸质文件。2022年，通过多种渠道发布各类信息共计535条，通过微信公众账号发布动态类等信息513条，通过“宁河区人民政府”官网积极主动公开各类政府信息22条，其中，七里海镇概况1条、七里海镇文件5条、机构信息3条、行政处罚4条、财政预决算信息1条、重大民生信息3条、其他法定公开信息5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315" w:lineRule="atLeast"/>
        <w:ind w:left="0" w:right="0" w:firstLine="630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31"/>
          <w:szCs w:val="31"/>
          <w:highlight w:val="none"/>
        </w:rPr>
      </w:pPr>
      <w:r>
        <w:rPr>
          <w:rFonts w:hint="eastAsia" w:ascii="楷体_GB2312" w:hAnsi="Microsoft YaHei" w:eastAsia="楷体_GB2312" w:cs="楷体_GB2312"/>
          <w:i w:val="0"/>
          <w:caps w:val="0"/>
          <w:color w:val="000000"/>
          <w:spacing w:val="0"/>
          <w:sz w:val="31"/>
          <w:szCs w:val="31"/>
          <w:highlight w:val="none"/>
          <w:shd w:val="clear" w:fill="FFFFFF"/>
        </w:rPr>
        <w:t>（二）依申请公开方面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2022年，未收到公民、法人及其他组织要求公开相关信息的事项申请。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315" w:lineRule="atLeast"/>
        <w:ind w:left="0" w:right="0" w:firstLine="630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31"/>
          <w:szCs w:val="31"/>
          <w:highlight w:val="none"/>
        </w:rPr>
      </w:pPr>
      <w:r>
        <w:rPr>
          <w:rFonts w:hint="eastAsia" w:ascii="楷体_GB2312" w:hAnsi="Microsoft YaHei" w:eastAsia="楷体_GB2312" w:cs="楷体_GB2312"/>
          <w:i w:val="0"/>
          <w:caps w:val="0"/>
          <w:color w:val="000000"/>
          <w:spacing w:val="0"/>
          <w:sz w:val="31"/>
          <w:szCs w:val="31"/>
          <w:highlight w:val="none"/>
          <w:shd w:val="clear" w:fill="FFFFFF"/>
        </w:rPr>
        <w:t>（三）政府信息管理情况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一是高度重视信息管理工作，切实加强对政府信息公开工作的组织领导。成立政府信息公开工作领导小组，领导小组办公室设在党建办公室，明确专人负责七里海镇政府信息公开日常工作，为政府工作开展提供有力保障；二是进一步明确分工、细化步骤、优化流程。由镇党建办公室负责组织和协调镇属各部门和各村应公开事项在“宁河区人民政府”官网上的公开工作。各部门配备专人负责政务公开工作，对相关工作人员进行全面培训指导，确保信息公开内容及时、准确。三是进一步落实重点领域政务公开事项的梳理细化工作，根据三定方案和实际工作情况，参考我区基层政务公开目录，调整完善我镇基层政务公开标准目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315" w:lineRule="atLeast"/>
        <w:ind w:left="0" w:right="0" w:firstLine="630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31"/>
          <w:szCs w:val="31"/>
          <w:highlight w:val="none"/>
        </w:rPr>
      </w:pPr>
      <w:r>
        <w:rPr>
          <w:rFonts w:hint="eastAsia" w:ascii="楷体_GB2312" w:hAnsi="Microsoft YaHei" w:eastAsia="楷体_GB2312" w:cs="楷体_GB2312"/>
          <w:i w:val="0"/>
          <w:caps w:val="0"/>
          <w:color w:val="000000"/>
          <w:spacing w:val="0"/>
          <w:sz w:val="31"/>
          <w:szCs w:val="31"/>
          <w:highlight w:val="none"/>
          <w:shd w:val="clear" w:fill="FFFFFF"/>
        </w:rPr>
        <w:t>（四）平台建设情况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坚持以政府网站作为政府信息公开的主要平台，指定专人负责网站的更新维护，强化日常监测管理。同时，积极采用微信公众账号、电子显示屏等方式公开政府信息，搭建高效便捷的公开载体，为群众获取政府信息提供更加便利的条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315" w:lineRule="atLeast"/>
        <w:ind w:left="0" w:right="0" w:firstLine="630"/>
        <w:rPr>
          <w:rFonts w:hint="default" w:ascii="Microsoft YaHei" w:hAnsi="Microsoft YaHei" w:eastAsia="Microsoft YaHei" w:cs="Microsoft YaHei"/>
          <w:b w:val="0"/>
          <w:bCs w:val="0"/>
          <w:i w:val="0"/>
          <w:caps w:val="0"/>
          <w:color w:val="333333"/>
          <w:spacing w:val="0"/>
          <w:sz w:val="31"/>
          <w:szCs w:val="31"/>
          <w:highlight w:val="none"/>
        </w:rPr>
      </w:pPr>
      <w:r>
        <w:rPr>
          <w:rFonts w:hint="eastAsia" w:ascii="楷体_GB2312" w:hAnsi="Microsoft YaHei" w:eastAsia="楷体_GB2312" w:cs="楷体_GB2312"/>
          <w:b w:val="0"/>
          <w:bCs w:val="0"/>
          <w:i w:val="0"/>
          <w:caps w:val="0"/>
          <w:color w:val="000000"/>
          <w:spacing w:val="0"/>
          <w:sz w:val="31"/>
          <w:szCs w:val="31"/>
          <w:highlight w:val="none"/>
          <w:shd w:val="clear" w:fill="FFFFFF"/>
        </w:rPr>
        <w:t>（五）监督保障情况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为使我镇政府信息公开工作扎实有效推进，在加强信息工作保密教育的基础上，严格执行信息公开保密审查制度和程序。积极组织开展政府信息公开工作人员信息安全和保密教育培训。</w:t>
      </w:r>
    </w:p>
    <w:p>
      <w:pPr>
        <w:widowControl/>
        <w:shd w:val="clear" w:color="auto" w:fill="FFFFFF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二、主动公开政府信息情况</w:t>
      </w:r>
    </w:p>
    <w:p>
      <w:pPr>
        <w:widowControl/>
        <w:shd w:val="clear" w:color="auto" w:fill="FFFFFF"/>
        <w:ind w:firstLine="480" w:firstLineChars="200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本年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制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发件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现行有效件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8"/>
                <w:szCs w:val="28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8"/>
                <w:szCs w:val="28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8"/>
                <w:szCs w:val="28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  <w:lang w:val="en-US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1.05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万元</w:t>
            </w:r>
          </w:p>
        </w:tc>
      </w:tr>
    </w:tbl>
    <w:p>
      <w:pPr>
        <w:widowControl/>
        <w:shd w:val="clear" w:color="auto" w:fill="FFFFFF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三、收到和处理政府信息公开申请情况</w:t>
      </w:r>
    </w:p>
    <w:p>
      <w:pPr>
        <w:widowControl/>
        <w:shd w:val="clear" w:color="auto" w:fill="FFFFFF"/>
        <w:ind w:firstLine="480" w:firstLineChars="200"/>
        <w:rPr>
          <w:rFonts w:ascii="宋体" w:hAnsi="宋体" w:cs="宋体"/>
          <w:color w:val="000000"/>
          <w:kern w:val="0"/>
          <w:sz w:val="24"/>
          <w:highlight w:val="none"/>
        </w:rPr>
      </w:pP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  <w:highlight w:val="none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（二）部分公开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  <w:highlight w:val="none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cs="宋体"/>
          <w:color w:val="000000"/>
          <w:kern w:val="0"/>
          <w:sz w:val="24"/>
          <w:highlight w:val="none"/>
        </w:rPr>
      </w:pPr>
    </w:p>
    <w:p>
      <w:pPr>
        <w:widowControl/>
        <w:shd w:val="clear" w:color="auto" w:fill="FFFFFF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ascii="宋体" w:hAnsi="宋体" w:cs="宋体"/>
          <w:color w:val="000000"/>
          <w:kern w:val="0"/>
          <w:sz w:val="24"/>
          <w:highlight w:val="none"/>
        </w:rPr>
      </w:pP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结果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尚未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结果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结果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尚未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结果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结果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尚未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val="en-US"/>
              </w:rPr>
              <w:t>0</w:t>
            </w:r>
          </w:p>
        </w:tc>
      </w:tr>
    </w:tbl>
    <w:p>
      <w:pPr>
        <w:widowControl/>
        <w:shd w:val="clear" w:color="auto" w:fill="FFFFFF"/>
        <w:ind w:firstLine="480" w:firstLineChars="200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hd w:val="clear" w:color="auto" w:fill="FFFFFF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2022年度，七里海镇对政府信息公开工作进行了阶段性整改整治，取得了一定成绩，但与上级要求和群众的期盼相比还存在一些不足和问题，主要表现是:一是各行政部门主动公开的意识还不够强，重视程度仍待提高。二是发布信息总量不多，公开的内容和形式还不够丰富。在以后的工作中，我镇将围绕以下方面进一步深入推进我镇政府信息公开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一是政务公开领导小组进一步明确职责、细化分工，各行政部门积极配合，提供文件材料，确保部门协调有力，相关情况和数据做到及时全面准确。对于上级部门提出来的问题积极整改，做到边整改、边提高。二是进一步创新工作方式，完善政府信息公开工作网络。加强党建办公室与各部门政府信息公开工作人员的沟通，整合各部门信息资源，因地制宜选取形式多样的信息公开方式，畅通公开渠道。</w:t>
      </w:r>
    </w:p>
    <w:p>
      <w:pPr>
        <w:widowControl/>
        <w:shd w:val="clear" w:color="auto" w:fill="FFFFFF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无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Ll1uVLQAAAABQEAAA8AAAAAAAAAAQAgAAAAOAAAAGRycy9kb3ducmV2LnhtbFBL&#10;AQIUABQAAAAIAIdO4kAyWDBjrwEAAEQDAAAOAAAAAAAAAAEAIAAAADU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AE762"/>
    <w:rsid w:val="3BD16A7A"/>
    <w:rsid w:val="3D18E5F6"/>
    <w:rsid w:val="3EF53B8B"/>
    <w:rsid w:val="3FBD2E7E"/>
    <w:rsid w:val="3FDF260C"/>
    <w:rsid w:val="3FEF1228"/>
    <w:rsid w:val="4F7FB7DE"/>
    <w:rsid w:val="53B71735"/>
    <w:rsid w:val="5F752054"/>
    <w:rsid w:val="5FE7D237"/>
    <w:rsid w:val="6F7D56A5"/>
    <w:rsid w:val="6F7DB93E"/>
    <w:rsid w:val="77FB16E1"/>
    <w:rsid w:val="7AEF9B55"/>
    <w:rsid w:val="7D5CBD45"/>
    <w:rsid w:val="7D97DC1A"/>
    <w:rsid w:val="7EDE06A4"/>
    <w:rsid w:val="7FE54438"/>
    <w:rsid w:val="7FEFE82D"/>
    <w:rsid w:val="9CFEB11E"/>
    <w:rsid w:val="AFCD6952"/>
    <w:rsid w:val="B0E2CE5E"/>
    <w:rsid w:val="BBBDC1AF"/>
    <w:rsid w:val="BE37F123"/>
    <w:rsid w:val="BF7340E9"/>
    <w:rsid w:val="CA4B267D"/>
    <w:rsid w:val="CEFB2382"/>
    <w:rsid w:val="DD7A7F60"/>
    <w:rsid w:val="DFDF5739"/>
    <w:rsid w:val="E79FD49B"/>
    <w:rsid w:val="F6DF7268"/>
    <w:rsid w:val="F739B2EB"/>
    <w:rsid w:val="F7FD89A9"/>
    <w:rsid w:val="FBFBA32D"/>
    <w:rsid w:val="FEB72151"/>
    <w:rsid w:val="FFFD8C0E"/>
    <w:rsid w:val="FFFFE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2082</Words>
  <Characters>2111</Characters>
  <Paragraphs>414</Paragraphs>
  <TotalTime>31</TotalTime>
  <ScaleCrop>false</ScaleCrop>
  <LinksUpToDate>false</LinksUpToDate>
  <CharactersWithSpaces>2122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2022-01-07T17:59:00Z</dcterms:created>
  <dc:creator>123</dc:creator>
  <cp:lastModifiedBy>greatwall</cp:lastModifiedBy>
  <dcterms:modified xsi:type="dcterms:W3CDTF">2023-01-19T10:18:18Z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CDC9F959DD844A18BD8E8DBD35E532B8</vt:lpwstr>
  </property>
</Properties>
</file>