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/>
          <w:sz w:val="44"/>
          <w:szCs w:val="44"/>
        </w:rPr>
      </w:pPr>
      <w:r>
        <w:rPr>
          <w:rFonts w:hint="eastAsia" w:ascii="楷体" w:hAnsi="楷体" w:eastAsia="楷体"/>
          <w:sz w:val="44"/>
          <w:szCs w:val="44"/>
        </w:rPr>
        <w:t>2023年教育系统</w:t>
      </w:r>
      <w:bookmarkStart w:id="0" w:name="_GoBack"/>
      <w:bookmarkEnd w:id="0"/>
      <w:r>
        <w:rPr>
          <w:rFonts w:hint="eastAsia" w:ascii="楷体" w:hAnsi="楷体" w:eastAsia="楷体"/>
          <w:sz w:val="44"/>
          <w:szCs w:val="44"/>
        </w:rPr>
        <w:t>春季资助明细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t xml:space="preserve">    宁河区教育系统2023年春季享受资助学生共计2194名，其中发放资助金19.9375万元；国家助学金43.2750万元；免学杂费8.4420万元；免学费125.6250万元；共计197.2795万元。</w:t>
      </w:r>
    </w:p>
    <w:p>
      <w:pPr>
        <w:rPr>
          <w:rFonts w:hint="eastAsia"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学前资助53人，资助金额3.9750万元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每年1500元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21"/>
          <w:szCs w:val="21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义务资助569人，资助金额15.9625万元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Cs w:val="21"/>
        </w:rPr>
        <w:t>寄宿小学每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每年1000元、寄宿中学每人每年1250元，非寄宿小学每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每年500元、非寄宿中学每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每年625元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高中国家助学金379人，资助金额37.95万元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 w:val="21"/>
          <w:szCs w:val="21"/>
          <w:lang w:eastAsia="zh-CN"/>
        </w:rPr>
        <w:t>平均资助标准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</w:t>
      </w:r>
      <w:r>
        <w:rPr>
          <w:rFonts w:hint="eastAsia" w:ascii="方正仿宋简体" w:eastAsia="方正仿宋简体"/>
          <w:szCs w:val="21"/>
          <w:lang w:val="en-US" w:eastAsia="zh-CN"/>
        </w:rPr>
        <w:t>2000元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高中免学杂费134人，免学杂费8.4420万元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每年1260元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中专国家助学金53人，资助金额5.3万元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每年2000元）</w:t>
      </w:r>
    </w:p>
    <w:p>
      <w:pPr>
        <w:rPr>
          <w:rFonts w:hint="eastAsia" w:ascii="方正仿宋简体" w:eastAsia="方正仿宋简体"/>
          <w:szCs w:val="21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天津市政府助学金（中职）1人，资助金额250元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 w:val="21"/>
          <w:szCs w:val="21"/>
          <w:lang w:eastAsia="zh-CN"/>
        </w:rPr>
        <w:t>平均资助标准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每年500元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32"/>
          <w:szCs w:val="32"/>
        </w:rPr>
      </w:pPr>
      <w:r>
        <w:rPr>
          <w:rFonts w:hint="eastAsia" w:ascii="方正仿宋简体" w:eastAsia="方正仿宋简体"/>
          <w:sz w:val="32"/>
          <w:szCs w:val="32"/>
        </w:rPr>
        <w:sym w:font="Wingdings" w:char="F06C"/>
      </w:r>
      <w:r>
        <w:rPr>
          <w:rFonts w:hint="eastAsia" w:ascii="方正仿宋简体" w:eastAsia="方正仿宋简体"/>
          <w:sz w:val="32"/>
          <w:szCs w:val="32"/>
        </w:rPr>
        <w:t>中专免学费1005人，免学费125.6250万元</w:t>
      </w:r>
      <w:r>
        <w:rPr>
          <w:rFonts w:hint="eastAsia" w:ascii="方正仿宋简体" w:eastAsia="方正仿宋简体"/>
          <w:sz w:val="21"/>
          <w:szCs w:val="21"/>
        </w:rPr>
        <w:t>（</w:t>
      </w:r>
      <w:r>
        <w:rPr>
          <w:rFonts w:hint="eastAsia" w:ascii="方正仿宋简体" w:eastAsia="方正仿宋简体"/>
          <w:szCs w:val="21"/>
        </w:rPr>
        <w:t>每</w:t>
      </w:r>
      <w:r>
        <w:rPr>
          <w:rFonts w:hint="eastAsia" w:ascii="方正仿宋简体" w:eastAsia="方正仿宋简体"/>
          <w:szCs w:val="21"/>
          <w:lang w:eastAsia="zh-CN"/>
        </w:rPr>
        <w:t>生</w:t>
      </w:r>
      <w:r>
        <w:rPr>
          <w:rFonts w:hint="eastAsia" w:ascii="方正仿宋简体" w:eastAsia="方正仿宋简体"/>
          <w:szCs w:val="21"/>
        </w:rPr>
        <w:t>每年2500元</w:t>
      </w:r>
      <w:r>
        <w:rPr>
          <w:rFonts w:hint="eastAsia" w:ascii="方正仿宋简体" w:eastAsia="方正仿宋简体"/>
          <w:sz w:val="21"/>
          <w:szCs w:val="21"/>
        </w:rPr>
        <w:t>）</w:t>
      </w:r>
    </w:p>
    <w:p>
      <w:pPr>
        <w:rPr>
          <w:rFonts w:hint="eastAsia" w:ascii="方正仿宋简体" w:eastAsia="方正仿宋简体"/>
          <w:sz w:val="32"/>
          <w:szCs w:val="32"/>
        </w:rPr>
      </w:pPr>
    </w:p>
    <w:sectPr>
      <w:pgSz w:w="11906" w:h="16838"/>
      <w:pgMar w:top="1440" w:right="1701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E1B29"/>
    <w:rsid w:val="008A4E71"/>
    <w:rsid w:val="008D4E9E"/>
    <w:rsid w:val="00CB5722"/>
    <w:rsid w:val="00CE1B29"/>
    <w:rsid w:val="00E920DF"/>
    <w:rsid w:val="1AED7FF1"/>
    <w:rsid w:val="DDCFE91F"/>
    <w:rsid w:val="FFBF8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283</Words>
  <Characters>389</Characters>
  <Lines>2</Lines>
  <Paragraphs>1</Paragraphs>
  <TotalTime>0</TotalTime>
  <ScaleCrop>false</ScaleCrop>
  <LinksUpToDate>false</LinksUpToDate>
  <CharactersWithSpaces>394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2023-07-16T15:29:00Z</dcterms:created>
  <dc:creator>dreamsummit</dc:creator>
  <cp:lastModifiedBy>greatwall</cp:lastModifiedBy>
  <dcterms:modified xsi:type="dcterms:W3CDTF">2023-07-19T11:37:50Z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AD4ABB7151C44670850EC326E162E361_12</vt:lpwstr>
  </property>
</Properties>
</file>