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lang w:val="en-US" w:eastAsia="zh-CN"/>
        </w:rPr>
      </w:pPr>
      <w:r>
        <w:rPr>
          <w:rFonts w:hint="eastAsia"/>
          <w:b/>
          <w:sz w:val="32"/>
          <w:lang w:val="en-US" w:eastAsia="zh-CN"/>
        </w:rPr>
        <w:t>2023</w:t>
      </w:r>
      <w:r>
        <w:rPr>
          <w:rFonts w:hint="eastAsia"/>
          <w:b/>
          <w:sz w:val="32"/>
        </w:rPr>
        <w:t>年度</w:t>
      </w:r>
      <w:r>
        <w:rPr>
          <w:rFonts w:hint="eastAsia"/>
          <w:b/>
          <w:sz w:val="32"/>
          <w:lang w:val="en-US" w:eastAsia="zh-CN"/>
        </w:rPr>
        <w:t xml:space="preserve"> 永定新河宁河段滩地、堤坡绿化工程</w:t>
      </w:r>
    </w:p>
    <w:p>
      <w:pPr>
        <w:jc w:val="center"/>
        <w:rPr>
          <w:rFonts w:hint="eastAsia" w:eastAsiaTheme="minorEastAsia"/>
          <w:b/>
          <w:sz w:val="32"/>
          <w:lang w:eastAsia="zh-CN"/>
        </w:rPr>
      </w:pPr>
      <w:r>
        <w:rPr>
          <w:rFonts w:hint="eastAsia"/>
          <w:b/>
          <w:sz w:val="32"/>
        </w:rPr>
        <w:t>项目绩效自评报告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一、项目基本概况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/>
          <w:bCs w:val="0"/>
          <w:color w:val="auto"/>
          <w:sz w:val="28"/>
          <w:lang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（一）</w:t>
      </w:r>
      <w:r>
        <w:rPr>
          <w:rFonts w:hint="eastAsia"/>
          <w:b/>
          <w:bCs w:val="0"/>
          <w:color w:val="auto"/>
          <w:sz w:val="28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color w:val="auto"/>
          <w:sz w:val="28"/>
        </w:rPr>
      </w:pPr>
      <w:r>
        <w:rPr>
          <w:rFonts w:hint="eastAsia"/>
          <w:b w:val="0"/>
          <w:bCs/>
          <w:color w:val="auto"/>
          <w:sz w:val="28"/>
        </w:rPr>
        <w:t>根据立项批复《关于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永定新河宁河段滩地、堤坡绿化工程项目建议书的</w:t>
      </w:r>
      <w:r>
        <w:rPr>
          <w:rFonts w:hint="eastAsia"/>
          <w:b w:val="0"/>
          <w:bCs/>
          <w:color w:val="auto"/>
          <w:sz w:val="28"/>
        </w:rPr>
        <w:t>批复》（宁</w:t>
      </w:r>
      <w:r>
        <w:rPr>
          <w:rFonts w:hint="eastAsia"/>
          <w:b w:val="0"/>
          <w:bCs/>
          <w:color w:val="auto"/>
          <w:sz w:val="28"/>
          <w:lang w:eastAsia="zh-CN"/>
        </w:rPr>
        <w:t>发改投</w:t>
      </w:r>
      <w:r>
        <w:rPr>
          <w:rFonts w:hint="eastAsia"/>
          <w:b w:val="0"/>
          <w:bCs/>
          <w:color w:val="auto"/>
          <w:sz w:val="28"/>
        </w:rPr>
        <w:t>〔201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5</w:t>
      </w:r>
      <w:r>
        <w:rPr>
          <w:rFonts w:hint="eastAsia"/>
          <w:b w:val="0"/>
          <w:bCs/>
          <w:color w:val="auto"/>
          <w:sz w:val="28"/>
        </w:rPr>
        <w:t>〕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32</w:t>
      </w:r>
      <w:r>
        <w:rPr>
          <w:rFonts w:hint="eastAsia"/>
          <w:b w:val="0"/>
          <w:bCs/>
          <w:color w:val="auto"/>
          <w:sz w:val="28"/>
        </w:rPr>
        <w:t>号），实施该项目。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（二）</w:t>
      </w:r>
      <w:r>
        <w:rPr>
          <w:rFonts w:hint="eastAsia"/>
          <w:b/>
          <w:sz w:val="28"/>
        </w:rPr>
        <w:t>项目预算绩效目标的设立和调整情况</w:t>
      </w:r>
      <w:r>
        <w:rPr>
          <w:rFonts w:hint="eastAsia"/>
          <w:b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年度总体目标。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依据宁审批政投[201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]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32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号立项文件批复该工程，工程主要建设内容工程绿化范围起点为永定新河北辰宁河界左岸长22公里，右堤14公里种植计划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符合工程施工质量验收相关要求，按时投入使用。完成年度预算支出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600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通过本项目的实施有利于建立区水水系网络，增加城市防洪排涝功能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绩效指标。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数量指标：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左岸长22公里，右堤14公里种植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质量指标：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达到设计标准、工程验收合格率</w:t>
      </w:r>
      <w:r>
        <w:rPr>
          <w:rFonts w:hint="eastAsia"/>
          <w:b w:val="0"/>
          <w:bCs/>
          <w:sz w:val="28"/>
          <w:lang w:val="en-US" w:eastAsia="zh-CN"/>
        </w:rPr>
        <w:t>100%。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时效指标：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开工日期</w:t>
      </w:r>
      <w:r>
        <w:rPr>
          <w:rFonts w:hint="eastAsia" w:ascii="宋体" w:hAnsi="宋体"/>
          <w:color w:val="000000"/>
          <w:sz w:val="28"/>
          <w:szCs w:val="28"/>
        </w:rPr>
        <w:t>2016年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宋体" w:hAnsi="宋体"/>
          <w:color w:val="000000"/>
          <w:sz w:val="28"/>
          <w:szCs w:val="28"/>
        </w:rPr>
        <w:t>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完工日期</w:t>
      </w:r>
      <w:r>
        <w:rPr>
          <w:rFonts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</w:rPr>
        <w:t>16年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ascii="宋体" w:hAnsi="宋体"/>
          <w:color w:val="000000"/>
          <w:sz w:val="28"/>
          <w:szCs w:val="28"/>
        </w:rPr>
        <w:t>3</w:t>
      </w:r>
      <w:r>
        <w:rPr>
          <w:rFonts w:hint="eastAsia" w:ascii="宋体" w:hAnsi="宋体"/>
          <w:color w:val="000000"/>
          <w:sz w:val="28"/>
          <w:szCs w:val="28"/>
        </w:rPr>
        <w:t>1日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成本指标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：完成年度预算支出600万元。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⑤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社会效益指标：通过本项目的实施有利于建立区水水系网络，增加城市防洪排涝功能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⑥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可持续影响指标：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15年。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⑦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满意度指标：</w:t>
      </w:r>
      <w:r>
        <w:rPr>
          <w:rFonts w:hint="eastAsia"/>
          <w:b w:val="0"/>
          <w:bCs/>
          <w:sz w:val="28"/>
          <w:lang w:val="en-US" w:eastAsia="zh-CN"/>
        </w:rPr>
        <w:t>使用对象满意度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≥95%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。</w:t>
      </w:r>
    </w:p>
    <w:p>
      <w:pPr>
        <w:ind w:firstLine="700" w:firstLineChars="250"/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3.该项目为一次性项目，项目资金用于支付工程款。</w:t>
      </w:r>
    </w:p>
    <w:p>
      <w:pPr>
        <w:ind w:firstLine="700" w:firstLineChars="250"/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4.管理措施。根据绩效目标，按合同条款，严格执行审批流程，及时完成全部资金拨付。</w:t>
      </w:r>
    </w:p>
    <w:p>
      <w:pPr>
        <w:ind w:firstLine="703" w:firstLineChars="2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二、绩效自评工作开展情况</w:t>
      </w:r>
    </w:p>
    <w:p>
      <w:pPr>
        <w:ind w:firstLine="703" w:firstLineChars="250"/>
        <w:rPr>
          <w:rFonts w:hint="eastAsia" w:ascii="宋体" w:hAnsi="宋体"/>
          <w:b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我局按照绩效自评工作的要求，由财务部门牵头，各职能科室及建管中心配合。认真填制项目支出绩效自评表，并按照相关要求和实际情况及现状撰写项目绩效自评报告。</w:t>
      </w:r>
    </w:p>
    <w:p>
      <w:pPr>
        <w:ind w:firstLine="703" w:firstLineChars="2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三、</w:t>
      </w:r>
      <w:r>
        <w:rPr>
          <w:rFonts w:hint="eastAsia" w:ascii="宋体" w:hAnsi="宋体"/>
          <w:b/>
          <w:sz w:val="28"/>
          <w:szCs w:val="28"/>
        </w:rPr>
        <w:t xml:space="preserve">综合评价结论 </w:t>
      </w:r>
    </w:p>
    <w:p>
      <w:pPr>
        <w:ind w:firstLine="560" w:firstLineChars="200"/>
        <w:rPr>
          <w:rFonts w:hint="eastAsia"/>
          <w:b w:val="0"/>
          <w:bCs/>
          <w:sz w:val="28"/>
        </w:rPr>
      </w:pPr>
      <w:r>
        <w:rPr>
          <w:rFonts w:hint="eastAsia"/>
          <w:sz w:val="28"/>
          <w:szCs w:val="28"/>
          <w:lang w:val="en-US" w:eastAsia="zh-CN"/>
        </w:rPr>
        <w:t>永定新河宁河段滩地、堤坡绿化工程项目绩效自评得分100分，各项指标得分详见项目支出绩效自评表，其中</w:t>
      </w:r>
      <w:r>
        <w:rPr>
          <w:rFonts w:hint="eastAsia"/>
          <w:b w:val="0"/>
          <w:bCs/>
          <w:sz w:val="28"/>
        </w:rPr>
        <w:t>产出指标得</w:t>
      </w:r>
      <w:r>
        <w:rPr>
          <w:rFonts w:hint="eastAsia"/>
          <w:b w:val="0"/>
          <w:bCs/>
          <w:sz w:val="28"/>
          <w:lang w:val="en-US" w:eastAsia="zh-CN"/>
        </w:rPr>
        <w:t>6</w:t>
      </w:r>
      <w:r>
        <w:rPr>
          <w:rFonts w:hint="eastAsia"/>
          <w:b w:val="0"/>
          <w:bCs/>
          <w:sz w:val="28"/>
        </w:rPr>
        <w:t>0分，效益指标得</w:t>
      </w:r>
      <w:r>
        <w:rPr>
          <w:rFonts w:hint="eastAsia"/>
          <w:b w:val="0"/>
          <w:bCs/>
          <w:sz w:val="28"/>
          <w:lang w:val="en-US" w:eastAsia="zh-CN"/>
        </w:rPr>
        <w:t>2</w:t>
      </w:r>
      <w:r>
        <w:rPr>
          <w:rFonts w:hint="eastAsia"/>
          <w:b w:val="0"/>
          <w:bCs/>
          <w:sz w:val="28"/>
        </w:rPr>
        <w:t>0分，服务对象满意度指标得10分，预算资金执行率得10分，自评得分共100分。项目总体执行情况良好，资金管理到位，项目按计划实施。</w:t>
      </w:r>
    </w:p>
    <w:p>
      <w:pPr>
        <w:ind w:firstLine="703" w:firstLineChars="250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四、绩效目标实现</w:t>
      </w:r>
      <w:r>
        <w:rPr>
          <w:rFonts w:hint="eastAsia"/>
          <w:b/>
          <w:sz w:val="28"/>
          <w:szCs w:val="28"/>
          <w:lang w:eastAsia="zh-CN"/>
        </w:rPr>
        <w:t>情况分析</w:t>
      </w:r>
    </w:p>
    <w:p>
      <w:pPr>
        <w:ind w:firstLine="560" w:firstLineChars="20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（一）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项目资金情况分析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永定新河宁河段滩地、堤坡绿化工程2023年度到位资金600万元。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2.项目资金执行情况分析。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截止2023年12月底，项目预算资金已全部完成。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3.项目资金管理情况分析。</w:t>
      </w:r>
    </w:p>
    <w:p>
      <w:pPr>
        <w:ind w:firstLine="420"/>
        <w:rPr>
          <w:rFonts w:hint="eastAsia"/>
          <w:b w:val="0"/>
          <w:bCs/>
          <w:color w:val="auto"/>
          <w:sz w:val="28"/>
        </w:rPr>
      </w:pPr>
      <w:r>
        <w:rPr>
          <w:rFonts w:hint="eastAsia"/>
          <w:b w:val="0"/>
          <w:bCs/>
          <w:color w:val="auto"/>
          <w:sz w:val="28"/>
        </w:rPr>
        <w:t>项目资金均按规定及时拨付并使用，做到专款专用，无挪用、挤占现象发生。资金使用有完整的审批程序和手续。未长期闲置或造成滞留，未被单位和个人骗取套取等问题。保障了资金使用规范、安全和高效。认真执行项目管理制度、资金管理办法和绩效评价管理办法等。</w:t>
      </w:r>
    </w:p>
    <w:p>
      <w:pPr>
        <w:ind w:firstLine="42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（二）项目绩效指标完成情况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42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1.</w:t>
      </w:r>
      <w:r>
        <w:rPr>
          <w:rFonts w:hint="eastAsia" w:ascii="宋体" w:hAnsi="宋体"/>
          <w:b/>
          <w:bCs/>
          <w:sz w:val="28"/>
          <w:szCs w:val="28"/>
        </w:rPr>
        <w:t>产出指标完成情况分析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sz w:val="28"/>
          <w:szCs w:val="28"/>
        </w:rPr>
        <w:t>（</w:t>
      </w:r>
      <w:r>
        <w:rPr>
          <w:rFonts w:ascii="宋体" w:hAnsi="宋体"/>
          <w:b/>
          <w:bCs/>
          <w:sz w:val="28"/>
          <w:szCs w:val="28"/>
        </w:rPr>
        <w:t>1</w:t>
      </w:r>
      <w:r>
        <w:rPr>
          <w:rFonts w:hint="eastAsia" w:ascii="宋体" w:hAnsi="宋体"/>
          <w:b/>
          <w:bCs/>
          <w:sz w:val="28"/>
          <w:szCs w:val="28"/>
        </w:rPr>
        <w:t>）项目完成数量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左岸长22公里，右堤14公里种植</w:t>
      </w:r>
    </w:p>
    <w:p>
      <w:pPr>
        <w:ind w:firstLine="562" w:firstLineChars="200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2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）项目完成质量</w:t>
      </w:r>
    </w:p>
    <w:p>
      <w:pPr>
        <w:spacing w:line="560" w:lineRule="exact"/>
        <w:rPr>
          <w:rFonts w:asci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达到设计标准、工程验收合格率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100%</w:t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spacing w:line="560" w:lineRule="exact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3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）项目实施进度</w:t>
      </w:r>
    </w:p>
    <w:p>
      <w:pPr>
        <w:ind w:firstLine="56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工程建设工期为2016年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宋体" w:hAnsi="宋体"/>
          <w:color w:val="000000"/>
          <w:sz w:val="28"/>
          <w:szCs w:val="28"/>
        </w:rPr>
        <w:t>日至</w:t>
      </w:r>
      <w:r>
        <w:rPr>
          <w:rFonts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</w:rPr>
        <w:t>16年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ascii="宋体" w:hAnsi="宋体"/>
          <w:color w:val="000000"/>
          <w:sz w:val="28"/>
          <w:szCs w:val="28"/>
        </w:rPr>
        <w:t>3</w:t>
      </w:r>
      <w:r>
        <w:rPr>
          <w:rFonts w:hint="eastAsia" w:ascii="宋体" w:hAnsi="宋体"/>
          <w:color w:val="000000"/>
          <w:sz w:val="28"/>
          <w:szCs w:val="28"/>
        </w:rPr>
        <w:t>1日。</w:t>
      </w:r>
    </w:p>
    <w:p>
      <w:pPr>
        <w:ind w:firstLine="56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/>
          <w:b/>
          <w:bCs/>
          <w:sz w:val="28"/>
          <w:szCs w:val="28"/>
        </w:rPr>
        <w:t>项目成本节约情况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</w:rPr>
        <w:t>该项目</w:t>
      </w:r>
      <w:r>
        <w:rPr>
          <w:rFonts w:hint="eastAsia"/>
          <w:b w:val="0"/>
          <w:bCs w:val="0"/>
          <w:sz w:val="28"/>
          <w:lang w:eastAsia="zh-CN"/>
        </w:rPr>
        <w:t>全年预算数为</w:t>
      </w:r>
      <w:r>
        <w:rPr>
          <w:rFonts w:hint="eastAsia"/>
          <w:b w:val="0"/>
          <w:bCs w:val="0"/>
          <w:sz w:val="28"/>
          <w:lang w:val="en-US" w:eastAsia="zh-CN"/>
        </w:rPr>
        <w:t>600万元，</w:t>
      </w:r>
      <w:r>
        <w:rPr>
          <w:rFonts w:hint="eastAsia"/>
          <w:b w:val="0"/>
          <w:bCs w:val="0"/>
          <w:sz w:val="28"/>
        </w:rPr>
        <w:t>截止202</w:t>
      </w:r>
      <w:r>
        <w:rPr>
          <w:rFonts w:hint="eastAsia"/>
          <w:b w:val="0"/>
          <w:bCs w:val="0"/>
          <w:sz w:val="28"/>
          <w:lang w:val="en-US" w:eastAsia="zh-CN"/>
        </w:rPr>
        <w:t>3</w:t>
      </w:r>
      <w:r>
        <w:rPr>
          <w:rFonts w:hint="eastAsia"/>
          <w:b w:val="0"/>
          <w:bCs w:val="0"/>
          <w:sz w:val="28"/>
        </w:rPr>
        <w:t>年底已全部完成，项目支出</w:t>
      </w:r>
      <w:r>
        <w:rPr>
          <w:rFonts w:hint="eastAsia"/>
          <w:b w:val="0"/>
          <w:bCs w:val="0"/>
          <w:sz w:val="28"/>
          <w:lang w:val="en-US" w:eastAsia="zh-CN"/>
        </w:rPr>
        <w:t>600</w:t>
      </w:r>
      <w:r>
        <w:rPr>
          <w:rFonts w:hint="eastAsia"/>
          <w:b w:val="0"/>
          <w:bCs w:val="0"/>
          <w:sz w:val="28"/>
        </w:rPr>
        <w:t>万元。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2.效益指标完成情况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281" w:firstLineChars="100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（1）项目实施的社会效益分析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通过本项目的实施提供防洪安全保障，改善生态环境，提高农业综合生产能力。可以有效地减少洪涝灾害，为经济建设提供安全保障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 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>（2）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项目实施的可持续影响分析</w:t>
      </w:r>
    </w:p>
    <w:p>
      <w:pPr>
        <w:ind w:firstLine="560" w:firstLineChars="20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永定新河宁河段滩地、堤坡绿化工程</w:t>
      </w:r>
      <w:r>
        <w:rPr>
          <w:rFonts w:hint="eastAsia"/>
          <w:sz w:val="28"/>
          <w:szCs w:val="28"/>
        </w:rPr>
        <w:t>该工程</w:t>
      </w:r>
      <w:r>
        <w:rPr>
          <w:rFonts w:hint="eastAsia" w:ascii="宋体" w:hAnsi="宋体"/>
          <w:sz w:val="28"/>
          <w:szCs w:val="28"/>
        </w:rPr>
        <w:t>实施后，</w:t>
      </w:r>
      <w:r>
        <w:rPr>
          <w:rFonts w:hint="eastAsia" w:ascii="宋体" w:hAnsi="宋体"/>
          <w:sz w:val="28"/>
          <w:szCs w:val="28"/>
          <w:lang w:eastAsia="zh-CN"/>
        </w:rPr>
        <w:t>可改造使用年限≥15年。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3、满意度指标完成情况分析</w:t>
      </w:r>
      <w:bookmarkStart w:id="0" w:name="_GoBack"/>
      <w:bookmarkEnd w:id="0"/>
    </w:p>
    <w:p>
      <w:pPr>
        <w:ind w:firstLine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eastAsia="zh-CN"/>
        </w:rPr>
        <w:t>通过对项目使用对象进行调查，</w:t>
      </w:r>
      <w:r>
        <w:rPr>
          <w:rFonts w:hint="eastAsia"/>
          <w:sz w:val="28"/>
          <w:szCs w:val="28"/>
        </w:rPr>
        <w:t>该工程</w:t>
      </w:r>
      <w:r>
        <w:rPr>
          <w:rFonts w:hint="eastAsia" w:ascii="宋体" w:hAnsi="宋体"/>
          <w:sz w:val="28"/>
          <w:szCs w:val="28"/>
        </w:rPr>
        <w:t>满意度为</w:t>
      </w:r>
      <w:r>
        <w:rPr>
          <w:rFonts w:hint="eastAsia" w:ascii="宋体" w:hAnsi="宋体"/>
          <w:sz w:val="28"/>
          <w:szCs w:val="28"/>
          <w:lang w:val="en-US" w:eastAsia="zh-CN"/>
        </w:rPr>
        <w:t>100</w:t>
      </w:r>
      <w:r>
        <w:rPr>
          <w:rFonts w:ascii="宋体" w:hAnsi="宋体"/>
          <w:sz w:val="28"/>
          <w:szCs w:val="28"/>
        </w:rPr>
        <w:t>%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</w:t>
      </w:r>
      <w:r>
        <w:rPr>
          <w:rFonts w:hint="eastAsia"/>
          <w:b/>
          <w:sz w:val="28"/>
          <w:szCs w:val="28"/>
          <w:lang w:eastAsia="zh-CN"/>
        </w:rPr>
        <w:t>发现的主要</w:t>
      </w:r>
      <w:r>
        <w:rPr>
          <w:rFonts w:hint="eastAsia"/>
          <w:b/>
          <w:sz w:val="28"/>
          <w:szCs w:val="28"/>
        </w:rPr>
        <w:t>问题</w:t>
      </w:r>
      <w:r>
        <w:rPr>
          <w:rFonts w:hint="eastAsia"/>
          <w:b/>
          <w:sz w:val="28"/>
          <w:szCs w:val="28"/>
          <w:lang w:eastAsia="zh-CN"/>
        </w:rPr>
        <w:t>和改进措施</w:t>
      </w:r>
    </w:p>
    <w:p>
      <w:pPr>
        <w:rPr>
          <w:rFonts w:hint="eastAsia" w:ascii="宋体" w:cs="宋体"/>
          <w:color w:val="000000"/>
          <w:kern w:val="0"/>
          <w:sz w:val="28"/>
          <w:szCs w:val="28"/>
        </w:rPr>
      </w:pPr>
      <w:r>
        <w:rPr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</w:rPr>
        <w:t>无</w:t>
      </w:r>
    </w:p>
    <w:p>
      <w:pPr>
        <w:ind w:firstLine="562" w:firstLineChars="2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六、</w:t>
      </w:r>
      <w:r>
        <w:rPr>
          <w:rFonts w:hint="eastAsia"/>
          <w:b/>
          <w:sz w:val="28"/>
          <w:szCs w:val="28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配合区财政局做好绩效评价结果拟应用和公开工作。</w:t>
      </w:r>
    </w:p>
    <w:p>
      <w:pPr>
        <w:ind w:firstLine="562" w:firstLineChars="20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七、绩效自评工作的结论、经验、问题和建议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八、其他需要说明的问题。</w:t>
      </w:r>
    </w:p>
    <w:p>
      <w:pPr>
        <w:tabs>
          <w:tab w:val="left" w:pos="1035"/>
        </w:tabs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无</w:t>
      </w:r>
    </w:p>
    <w:p>
      <w:pPr>
        <w:rPr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70E83F"/>
    <w:multiLevelType w:val="singleLevel"/>
    <w:tmpl w:val="3670E83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xYzU5NTI5NDU2MDMyZmYzMzQwMzNlNzY4NDNkZmUifQ=="/>
  </w:docVars>
  <w:rsids>
    <w:rsidRoot w:val="00B2512C"/>
    <w:rsid w:val="000A1578"/>
    <w:rsid w:val="0017100C"/>
    <w:rsid w:val="006673C1"/>
    <w:rsid w:val="00670955"/>
    <w:rsid w:val="007E5E8D"/>
    <w:rsid w:val="0084021D"/>
    <w:rsid w:val="009F3668"/>
    <w:rsid w:val="00AF1571"/>
    <w:rsid w:val="00B2512C"/>
    <w:rsid w:val="00DB0EE5"/>
    <w:rsid w:val="00E64E4A"/>
    <w:rsid w:val="05862FEE"/>
    <w:rsid w:val="071B0B7F"/>
    <w:rsid w:val="0E963784"/>
    <w:rsid w:val="15CB0145"/>
    <w:rsid w:val="17511219"/>
    <w:rsid w:val="1B7D3ACC"/>
    <w:rsid w:val="1E710D59"/>
    <w:rsid w:val="23ED133B"/>
    <w:rsid w:val="30A1149B"/>
    <w:rsid w:val="3FDB4B36"/>
    <w:rsid w:val="42CA5ED4"/>
    <w:rsid w:val="43040332"/>
    <w:rsid w:val="5F626D02"/>
    <w:rsid w:val="74374DCB"/>
    <w:rsid w:val="76CC1A59"/>
    <w:rsid w:val="77B70EF4"/>
    <w:rsid w:val="79A47D28"/>
    <w:rsid w:val="7A666C01"/>
    <w:rsid w:val="7BAB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1130</Words>
  <Characters>1224</Characters>
  <Lines>3</Lines>
  <Paragraphs>1</Paragraphs>
  <TotalTime>0</TotalTime>
  <ScaleCrop>false</ScaleCrop>
  <LinksUpToDate>false</LinksUpToDate>
  <CharactersWithSpaces>1407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2021-01-25T06:34:00Z</dcterms:created>
  <dc:creator>th</dc:creator>
  <cp:lastModifiedBy>.</cp:lastModifiedBy>
  <cp:lastPrinted>2023-05-29T01:02:00Z</cp:lastPrinted>
  <dcterms:modified xsi:type="dcterms:W3CDTF">2024-05-20T09:02:55Z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33B26727368B4C8A9E4BC023D7D55F26_12</vt:lpwstr>
  </property>
</Properties>
</file>