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</w:t>
      </w:r>
      <w:r>
        <w:rPr>
          <w:rFonts w:hint="eastAsia"/>
          <w:b/>
          <w:sz w:val="32"/>
          <w:lang w:val="en-US" w:eastAsia="zh-CN"/>
        </w:rPr>
        <w:t>芦台镇建成华翠小区、光明区等雨污分流改造工程</w:t>
      </w:r>
      <w:r>
        <w:rPr>
          <w:rFonts w:hint="eastAsia"/>
          <w:b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根据立项批复《关于</w:t>
      </w:r>
      <w:r>
        <w:rPr>
          <w:rFonts w:hint="eastAsia"/>
          <w:b w:val="0"/>
          <w:bCs/>
          <w:color w:val="auto"/>
          <w:sz w:val="28"/>
          <w:lang w:eastAsia="zh-CN"/>
        </w:rPr>
        <w:t>芦台镇建成区华翠小区、光明区等雨污分流改造工程项目建议书的</w:t>
      </w:r>
      <w:r>
        <w:rPr>
          <w:rFonts w:hint="eastAsia"/>
          <w:b w:val="0"/>
          <w:bCs/>
          <w:color w:val="auto"/>
          <w:sz w:val="28"/>
        </w:rPr>
        <w:t>批复》（</w:t>
      </w:r>
      <w:r>
        <w:rPr>
          <w:rFonts w:hint="eastAsia"/>
          <w:b w:val="0"/>
          <w:bCs/>
          <w:color w:val="auto"/>
          <w:sz w:val="28"/>
          <w:lang w:eastAsia="zh-CN"/>
        </w:rPr>
        <w:t>宁审批政投</w:t>
      </w:r>
      <w:r>
        <w:rPr>
          <w:rFonts w:hint="eastAsia"/>
          <w:b w:val="0"/>
          <w:bCs/>
          <w:color w:val="auto"/>
          <w:sz w:val="28"/>
        </w:rPr>
        <w:t>〔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2019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76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依据宁审批政投[2019]102号立项文件批复实施该工程，工程主要建设内容为华翠小区改造面积约0.12平方公里；光明区改造面积约0.15平方公里，排水改造工程和道路恢复工程。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990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项目实施后可以服务周边地块，完善市政配套设施，提升区域内地块土地价值，带动整个区域的建设与宁河区经济发展，完善小区内排水功能的目标。改造后预计可使用年限≥15年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0.27平方公里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满足行业执行标准、工程验收合格率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</w:rPr>
        <w:t>201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color w:val="000000"/>
          <w:sz w:val="28"/>
          <w:szCs w:val="28"/>
        </w:rPr>
        <w:t>月5日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0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：完成年度预算支出990万元。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社会效益指标：通过本项目的实施完善市政配套设施，提升区域内地块土地价值，带动整个区域的建设与宁河区经济发展，完善小区内排水功能。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受益群众满意度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100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  <w:highlight w:val="red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color w:val="auto"/>
          <w:sz w:val="28"/>
          <w:highlight w:val="red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芦台镇建成华翠小区、光明区等雨污分流改造工程项目绩效自评得分100分，各项指标得分详见项目支出绩效自评表，其中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芦台镇建成华翠小区、光明区等雨污分流改造工程2023年度到位资金990万元。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项目资金均按规定及时拨付并使用，做到专款专用，无挪用、挤占现象发生。资金使用有完整的审批程序和手续。未长期闲置或造成</w:t>
      </w:r>
      <w:bookmarkStart w:id="0" w:name="_GoBack"/>
      <w:bookmarkEnd w:id="0"/>
      <w:r>
        <w:rPr>
          <w:rFonts w:hint="eastAsia"/>
          <w:b w:val="0"/>
          <w:bCs/>
          <w:color w:val="auto"/>
          <w:sz w:val="28"/>
          <w:lang w:val="en-US" w:eastAsia="zh-CN"/>
        </w:rPr>
        <w:t>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改造面积</w:t>
      </w:r>
      <w:r>
        <w:rPr>
          <w:rFonts w:hint="eastAsia"/>
          <w:sz w:val="28"/>
          <w:szCs w:val="28"/>
          <w:lang w:val="en-US" w:eastAsia="zh-CN"/>
        </w:rPr>
        <w:t>0.27平方公里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满足行业执行标准、工程验收合格率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工程建设工期为201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color w:val="000000"/>
          <w:sz w:val="28"/>
          <w:szCs w:val="28"/>
        </w:rPr>
        <w:t>月5日至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0</w:t>
      </w:r>
      <w:r>
        <w:rPr>
          <w:rFonts w:hint="eastAsia" w:ascii="宋体" w:hAnsi="宋体"/>
          <w:color w:val="000000"/>
          <w:sz w:val="28"/>
          <w:szCs w:val="28"/>
        </w:rPr>
        <w:t>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990万元，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990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通过本项目的实施完善市政配套设施，提升区域内地块土地价值，带动整个区域的建设与宁河区经济发展，完善小区内排水功能。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芦台镇建成华翠小区、光明区等雨污分流改造工程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实施后，</w:t>
      </w:r>
      <w:r>
        <w:rPr>
          <w:rFonts w:hint="eastAsia" w:ascii="宋体" w:hAnsi="宋体"/>
          <w:sz w:val="28"/>
          <w:szCs w:val="28"/>
          <w:lang w:eastAsia="zh-CN"/>
        </w:rPr>
        <w:t>可改造使用年限≥15年。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MjcwY2FlOGEzMjdiOGIzMGI5ZjVhOWIxNDQyYT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E963784"/>
    <w:rsid w:val="16C03C86"/>
    <w:rsid w:val="17511219"/>
    <w:rsid w:val="1B7D3ACC"/>
    <w:rsid w:val="1E710D59"/>
    <w:rsid w:val="23ED133B"/>
    <w:rsid w:val="392C18A8"/>
    <w:rsid w:val="3FDB4B36"/>
    <w:rsid w:val="43040332"/>
    <w:rsid w:val="5A096281"/>
    <w:rsid w:val="5F626D02"/>
    <w:rsid w:val="76CC1A59"/>
    <w:rsid w:val="77B70EF4"/>
    <w:rsid w:val="79A47D28"/>
    <w:rsid w:val="7A6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0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云</cp:lastModifiedBy>
  <cp:lastPrinted>2023-05-29T01:02:00Z</cp:lastPrinted>
  <dcterms:modified xsi:type="dcterms:W3CDTF">2024-05-20T07:32:13Z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