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小标宋简体" w:hAnsi="宋体" w:eastAsia="方正小标宋简体"/>
          <w:color w:val="000000"/>
          <w:kern w:val="0"/>
          <w:sz w:val="28"/>
          <w:szCs w:val="28"/>
        </w:rPr>
      </w:pPr>
      <w:r>
        <w:rPr>
          <w:rFonts w:hint="eastAsia" w:ascii="方正小标宋简体" w:hAnsi="宋体" w:eastAsia="方正小标宋简体"/>
          <w:color w:val="000000"/>
          <w:kern w:val="0"/>
          <w:sz w:val="28"/>
          <w:szCs w:val="28"/>
        </w:rPr>
        <w:t xml:space="preserve">  </w:t>
      </w:r>
    </w:p>
    <w:p>
      <w:pPr>
        <w:widowControl/>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天津市宁河区202</w:t>
      </w:r>
      <w:r>
        <w:rPr>
          <w:rFonts w:hint="eastAsia" w:ascii="方正小标宋简体" w:hAnsi="宋体" w:eastAsia="方正小标宋简体"/>
          <w:color w:val="000000"/>
          <w:kern w:val="0"/>
          <w:sz w:val="44"/>
          <w:szCs w:val="44"/>
          <w:lang w:val="en-US" w:eastAsia="zh-CN"/>
        </w:rPr>
        <w:t>3</w:t>
      </w:r>
      <w:r>
        <w:rPr>
          <w:rFonts w:hint="eastAsia" w:ascii="方正小标宋简体" w:hAnsi="宋体" w:eastAsia="方正小标宋简体"/>
          <w:color w:val="000000"/>
          <w:kern w:val="0"/>
          <w:sz w:val="44"/>
          <w:szCs w:val="44"/>
        </w:rPr>
        <w:t>年</w:t>
      </w:r>
    </w:p>
    <w:p>
      <w:pPr>
        <w:widowControl/>
        <w:jc w:val="center"/>
        <w:rPr>
          <w:rFonts w:hint="eastAsia"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财政预算调整方案（草案）</w:t>
      </w:r>
    </w:p>
    <w:p>
      <w:pPr>
        <w:widowControl/>
        <w:spacing w:line="640" w:lineRule="exact"/>
        <w:jc w:val="left"/>
        <w:rPr>
          <w:rFonts w:hint="eastAsia" w:eastAsia="方正仿宋简体"/>
          <w:sz w:val="34"/>
          <w:szCs w:val="34"/>
        </w:rPr>
      </w:pPr>
    </w:p>
    <w:p>
      <w:pPr>
        <w:widowControl/>
        <w:spacing w:line="640" w:lineRule="exact"/>
        <w:jc w:val="left"/>
        <w:rPr>
          <w:rFonts w:hint="eastAsia" w:eastAsia="方正仿宋简体"/>
          <w:sz w:val="34"/>
          <w:szCs w:val="34"/>
          <w:highlight w:val="none"/>
        </w:rPr>
      </w:pPr>
      <w:r>
        <w:rPr>
          <w:rFonts w:hint="eastAsia" w:eastAsia="方正仿宋简体"/>
          <w:sz w:val="34"/>
          <w:szCs w:val="34"/>
          <w:highlight w:val="none"/>
          <w:lang w:eastAsia="zh-CN"/>
        </w:rPr>
        <w:t>主任、</w:t>
      </w:r>
      <w:r>
        <w:rPr>
          <w:rFonts w:hint="eastAsia" w:eastAsia="方正仿宋简体"/>
          <w:sz w:val="34"/>
          <w:szCs w:val="34"/>
          <w:highlight w:val="none"/>
        </w:rPr>
        <w:t>各位副主任、各位委员：</w:t>
      </w:r>
    </w:p>
    <w:p>
      <w:pPr>
        <w:pStyle w:val="10"/>
        <w:shd w:val="clear" w:color="auto" w:fill="FFFFFF"/>
        <w:spacing w:before="0" w:beforeAutospacing="0" w:after="0" w:afterAutospacing="0" w:line="495" w:lineRule="atLeast"/>
        <w:ind w:firstLine="645"/>
        <w:rPr>
          <w:rFonts w:hint="eastAsia" w:ascii="Calibri" w:hAnsi="仿宋" w:eastAsia="仿宋"/>
          <w:color w:val="000000"/>
          <w:kern w:val="2"/>
          <w:sz w:val="32"/>
          <w:szCs w:val="24"/>
          <w:lang w:val="en-US" w:eastAsia="zh-CN" w:bidi="ar-SA"/>
        </w:rPr>
      </w:pPr>
      <w:r>
        <w:rPr>
          <w:rFonts w:hint="eastAsia" w:ascii="Calibri" w:hAnsi="仿宋" w:eastAsia="仿宋"/>
          <w:color w:val="000000"/>
          <w:kern w:val="2"/>
          <w:sz w:val="32"/>
          <w:szCs w:val="24"/>
          <w:lang w:val="en-US" w:eastAsia="zh-CN" w:bidi="ar-SA"/>
        </w:rPr>
        <w:t>我受区人民政府委托，现将我区2023年财政预算调整方案（草案）报告如下：</w:t>
      </w:r>
    </w:p>
    <w:p>
      <w:pPr>
        <w:widowControl/>
        <w:spacing w:line="560" w:lineRule="exact"/>
        <w:ind w:firstLine="640"/>
        <w:jc w:val="left"/>
        <w:rPr>
          <w:rFonts w:hAnsi="仿宋" w:eastAsia="仿宋"/>
          <w:color w:val="000000"/>
          <w:sz w:val="32"/>
        </w:rPr>
      </w:pPr>
      <w:r>
        <w:rPr>
          <w:rStyle w:val="13"/>
          <w:rFonts w:eastAsia="仿宋_GB2312"/>
          <w:color w:val="000000"/>
          <w:kern w:val="0"/>
          <w:sz w:val="32"/>
          <w:szCs w:val="32"/>
        </w:rPr>
        <w:t>202</w:t>
      </w:r>
      <w:r>
        <w:rPr>
          <w:rStyle w:val="13"/>
          <w:rFonts w:hint="eastAsia" w:eastAsia="仿宋_GB2312"/>
          <w:color w:val="000000"/>
          <w:kern w:val="0"/>
          <w:sz w:val="32"/>
          <w:szCs w:val="32"/>
          <w:lang w:val="en-US" w:eastAsia="zh-CN"/>
        </w:rPr>
        <w:t>3</w:t>
      </w:r>
      <w:r>
        <w:rPr>
          <w:rStyle w:val="13"/>
          <w:rFonts w:hint="eastAsia" w:eastAsia="仿宋_GB2312"/>
          <w:color w:val="000000"/>
          <w:kern w:val="0"/>
          <w:sz w:val="32"/>
          <w:szCs w:val="32"/>
        </w:rPr>
        <w:t>年</w:t>
      </w:r>
      <w:r>
        <w:rPr>
          <w:rStyle w:val="13"/>
          <w:rFonts w:hint="eastAsia" w:eastAsia="仿宋_GB2312"/>
          <w:color w:val="000000"/>
          <w:kern w:val="0"/>
          <w:sz w:val="32"/>
          <w:szCs w:val="32"/>
          <w:lang w:val="en-US" w:eastAsia="zh-CN"/>
        </w:rPr>
        <w:t>1</w:t>
      </w:r>
      <w:r>
        <w:rPr>
          <w:rStyle w:val="13"/>
          <w:rFonts w:hint="eastAsia" w:eastAsia="仿宋_GB2312"/>
          <w:color w:val="000000"/>
          <w:kern w:val="0"/>
          <w:sz w:val="32"/>
          <w:szCs w:val="32"/>
        </w:rPr>
        <w:t>月</w:t>
      </w:r>
      <w:r>
        <w:rPr>
          <w:rStyle w:val="13"/>
          <w:rFonts w:hint="eastAsia" w:eastAsia="仿宋_GB2312"/>
          <w:color w:val="000000"/>
          <w:kern w:val="0"/>
          <w:sz w:val="32"/>
          <w:szCs w:val="32"/>
          <w:lang w:val="en-US" w:eastAsia="zh-CN"/>
        </w:rPr>
        <w:t>6</w:t>
      </w:r>
      <w:r>
        <w:rPr>
          <w:rStyle w:val="13"/>
          <w:rFonts w:hint="eastAsia" w:eastAsia="仿宋_GB2312"/>
          <w:color w:val="000000"/>
          <w:sz w:val="32"/>
        </w:rPr>
        <w:t>日天津市宁河区</w:t>
      </w:r>
      <w:r>
        <w:rPr>
          <w:rStyle w:val="13"/>
          <w:rFonts w:hint="eastAsia" w:eastAsia="仿宋_GB2312"/>
          <w:color w:val="000000"/>
          <w:kern w:val="0"/>
          <w:sz w:val="32"/>
          <w:szCs w:val="32"/>
          <w:u w:val="none"/>
        </w:rPr>
        <w:t>第</w:t>
      </w:r>
      <w:r>
        <w:rPr>
          <w:rStyle w:val="13"/>
          <w:rFonts w:hint="eastAsia" w:eastAsia="仿宋_GB2312"/>
          <w:color w:val="000000"/>
          <w:kern w:val="0"/>
          <w:sz w:val="32"/>
          <w:szCs w:val="32"/>
          <w:u w:val="none"/>
          <w:lang w:eastAsia="zh-CN"/>
        </w:rPr>
        <w:t>三</w:t>
      </w:r>
      <w:r>
        <w:rPr>
          <w:rStyle w:val="13"/>
          <w:rFonts w:hint="eastAsia" w:eastAsia="仿宋_GB2312"/>
          <w:color w:val="000000"/>
          <w:kern w:val="0"/>
          <w:sz w:val="32"/>
          <w:szCs w:val="32"/>
          <w:u w:val="none"/>
        </w:rPr>
        <w:t>届人民代表大会第</w:t>
      </w:r>
      <w:r>
        <w:rPr>
          <w:rStyle w:val="13"/>
          <w:rFonts w:hint="eastAsia" w:eastAsia="仿宋_GB2312"/>
          <w:color w:val="000000"/>
          <w:kern w:val="0"/>
          <w:sz w:val="32"/>
          <w:szCs w:val="32"/>
          <w:u w:val="none"/>
          <w:lang w:eastAsia="zh-CN"/>
        </w:rPr>
        <w:t>三</w:t>
      </w:r>
      <w:r>
        <w:rPr>
          <w:rStyle w:val="13"/>
          <w:rFonts w:hint="eastAsia" w:eastAsia="仿宋_GB2312"/>
          <w:color w:val="000000"/>
          <w:sz w:val="32"/>
          <w:u w:val="none"/>
        </w:rPr>
        <w:t>次</w:t>
      </w:r>
      <w:r>
        <w:rPr>
          <w:rStyle w:val="13"/>
          <w:rFonts w:hint="eastAsia" w:eastAsia="仿宋_GB2312"/>
          <w:color w:val="000000"/>
          <w:kern w:val="0"/>
          <w:sz w:val="32"/>
          <w:szCs w:val="32"/>
        </w:rPr>
        <w:t>会议通过</w:t>
      </w:r>
      <w:r>
        <w:rPr>
          <w:rStyle w:val="13"/>
          <w:rFonts w:eastAsia="仿宋_GB2312"/>
          <w:kern w:val="28"/>
          <w:sz w:val="32"/>
          <w:szCs w:val="32"/>
        </w:rPr>
        <w:t>了202</w:t>
      </w:r>
      <w:r>
        <w:rPr>
          <w:rStyle w:val="13"/>
          <w:rFonts w:hint="eastAsia" w:eastAsia="仿宋_GB2312"/>
          <w:kern w:val="28"/>
          <w:sz w:val="32"/>
          <w:szCs w:val="32"/>
          <w:lang w:val="en-US" w:eastAsia="zh-CN"/>
        </w:rPr>
        <w:t>3</w:t>
      </w:r>
      <w:r>
        <w:rPr>
          <w:rStyle w:val="13"/>
          <w:rFonts w:eastAsia="仿宋_GB2312"/>
          <w:kern w:val="28"/>
          <w:sz w:val="32"/>
          <w:szCs w:val="32"/>
        </w:rPr>
        <w:t>年</w:t>
      </w:r>
      <w:r>
        <w:rPr>
          <w:rStyle w:val="13"/>
          <w:rFonts w:hint="eastAsia" w:eastAsia="仿宋_GB2312"/>
          <w:kern w:val="28"/>
          <w:sz w:val="32"/>
          <w:szCs w:val="32"/>
          <w:lang w:eastAsia="zh-CN"/>
        </w:rPr>
        <w:t>度</w:t>
      </w:r>
      <w:r>
        <w:rPr>
          <w:rStyle w:val="13"/>
          <w:rFonts w:eastAsia="仿宋_GB2312"/>
          <w:kern w:val="28"/>
          <w:sz w:val="32"/>
          <w:szCs w:val="32"/>
        </w:rPr>
        <w:t>财政预算。</w:t>
      </w:r>
      <w:r>
        <w:rPr>
          <w:rFonts w:hint="eastAsia" w:hAnsi="仿宋" w:eastAsia="仿宋"/>
          <w:color w:val="000000"/>
          <w:sz w:val="32"/>
          <w:lang w:eastAsia="zh-CN"/>
        </w:rPr>
        <w:t>由于财政预算执行中的收支调整以及政府债券发行额度变化等原因</w:t>
      </w:r>
      <w:r>
        <w:rPr>
          <w:rFonts w:hAnsi="仿宋" w:eastAsia="仿宋"/>
          <w:color w:val="000000"/>
          <w:sz w:val="32"/>
        </w:rPr>
        <w:t>，根据《中华人民共和国预算法》、</w:t>
      </w:r>
      <w:r>
        <w:rPr>
          <w:rFonts w:hint="eastAsia" w:hAnsi="仿宋" w:eastAsia="仿宋"/>
          <w:color w:val="000000"/>
          <w:sz w:val="32"/>
          <w:lang w:eastAsia="zh-CN"/>
        </w:rPr>
        <w:t>《中华人民共和国预算法实施条例》、</w:t>
      </w:r>
      <w:r>
        <w:rPr>
          <w:rFonts w:hAnsi="仿宋" w:eastAsia="仿宋"/>
          <w:color w:val="000000"/>
          <w:sz w:val="32"/>
        </w:rPr>
        <w:t>《中华人民共和国各级人民代表大会常务委员会监督法》、《天津市人民代表大会常务委员会预算审查监督条例》</w:t>
      </w:r>
      <w:r>
        <w:rPr>
          <w:rFonts w:hint="eastAsia" w:hAnsi="仿宋" w:eastAsia="仿宋"/>
          <w:color w:val="000000"/>
          <w:sz w:val="32"/>
          <w:lang w:eastAsia="zh-CN"/>
        </w:rPr>
        <w:t>中的</w:t>
      </w:r>
      <w:r>
        <w:rPr>
          <w:rFonts w:hAnsi="仿宋" w:eastAsia="仿宋"/>
          <w:color w:val="000000"/>
          <w:sz w:val="32"/>
        </w:rPr>
        <w:t>相关规定，</w:t>
      </w:r>
      <w:r>
        <w:rPr>
          <w:rFonts w:hint="eastAsia" w:hAnsi="仿宋" w:eastAsia="仿宋"/>
          <w:color w:val="000000"/>
          <w:sz w:val="32"/>
          <w:lang w:eastAsia="zh-CN"/>
        </w:rPr>
        <w:t>现</w:t>
      </w:r>
      <w:r>
        <w:rPr>
          <w:rFonts w:hAnsi="仿宋" w:eastAsia="仿宋"/>
          <w:color w:val="000000"/>
          <w:sz w:val="32"/>
        </w:rPr>
        <w:t>对</w:t>
      </w:r>
      <w:r>
        <w:rPr>
          <w:rFonts w:eastAsia="仿宋"/>
          <w:color w:val="000000"/>
          <w:sz w:val="32"/>
        </w:rPr>
        <w:t>202</w:t>
      </w:r>
      <w:r>
        <w:rPr>
          <w:rFonts w:hint="eastAsia" w:eastAsia="仿宋"/>
          <w:color w:val="000000"/>
          <w:sz w:val="32"/>
          <w:lang w:val="en-US" w:eastAsia="zh-CN"/>
        </w:rPr>
        <w:t>3</w:t>
      </w:r>
      <w:r>
        <w:rPr>
          <w:rFonts w:hAnsi="仿宋" w:eastAsia="仿宋"/>
          <w:color w:val="000000"/>
          <w:sz w:val="32"/>
        </w:rPr>
        <w:t>年财政预算进行调整。</w:t>
      </w:r>
    </w:p>
    <w:p>
      <w:pPr>
        <w:tabs>
          <w:tab w:val="left" w:pos="360"/>
        </w:tabs>
        <w:spacing w:line="560" w:lineRule="exact"/>
        <w:ind w:firstLine="640"/>
        <w:outlineLvl w:val="0"/>
        <w:rPr>
          <w:rFonts w:hAnsi="黑体" w:eastAsia="黑体"/>
          <w:color w:val="000000"/>
          <w:sz w:val="32"/>
        </w:rPr>
      </w:pPr>
      <w:r>
        <w:rPr>
          <w:rFonts w:hAnsi="黑体" w:eastAsia="黑体"/>
          <w:color w:val="000000"/>
          <w:sz w:val="32"/>
        </w:rPr>
        <w:t>一、</w:t>
      </w:r>
      <w:r>
        <w:rPr>
          <w:rFonts w:hint="eastAsia" w:hAnsi="黑体" w:eastAsia="黑体"/>
          <w:color w:val="000000"/>
          <w:sz w:val="32"/>
          <w:lang w:eastAsia="zh-CN"/>
        </w:rPr>
        <w:t>财政预算执行</w:t>
      </w:r>
      <w:r>
        <w:rPr>
          <w:rFonts w:hAnsi="黑体" w:eastAsia="黑体"/>
          <w:color w:val="000000"/>
          <w:sz w:val="32"/>
        </w:rPr>
        <w:t>情况</w:t>
      </w:r>
    </w:p>
    <w:p>
      <w:pPr>
        <w:widowControl/>
        <w:spacing w:line="560" w:lineRule="exact"/>
        <w:ind w:firstLine="640"/>
        <w:jc w:val="left"/>
        <w:rPr>
          <w:rStyle w:val="13"/>
          <w:rFonts w:eastAsia="仿宋_GB2312"/>
          <w:color w:val="000000"/>
          <w:kern w:val="0"/>
          <w:sz w:val="32"/>
          <w:szCs w:val="32"/>
          <w:highlight w:val="none"/>
        </w:rPr>
      </w:pPr>
      <w:r>
        <w:rPr>
          <w:rFonts w:eastAsia="仿宋"/>
          <w:color w:val="000000"/>
          <w:sz w:val="32"/>
          <w:highlight w:val="none"/>
        </w:rPr>
        <w:t>202</w:t>
      </w:r>
      <w:r>
        <w:rPr>
          <w:rFonts w:hint="eastAsia" w:eastAsia="仿宋"/>
          <w:color w:val="000000"/>
          <w:sz w:val="32"/>
          <w:highlight w:val="none"/>
          <w:lang w:val="en-US" w:eastAsia="zh-CN"/>
        </w:rPr>
        <w:t>3</w:t>
      </w:r>
      <w:r>
        <w:rPr>
          <w:rFonts w:hAnsi="仿宋" w:eastAsia="仿宋"/>
          <w:color w:val="000000"/>
          <w:sz w:val="32"/>
          <w:highlight w:val="none"/>
        </w:rPr>
        <w:t>年财政预算安排情况为</w:t>
      </w:r>
      <w:r>
        <w:rPr>
          <w:rFonts w:hint="eastAsia" w:hAnsi="仿宋" w:eastAsia="仿宋"/>
          <w:color w:val="000000"/>
          <w:sz w:val="32"/>
          <w:highlight w:val="none"/>
          <w:lang w:eastAsia="zh-CN"/>
        </w:rPr>
        <w:t>：</w:t>
      </w:r>
      <w:r>
        <w:rPr>
          <w:rFonts w:hAnsi="仿宋" w:eastAsia="仿宋"/>
          <w:color w:val="000000"/>
          <w:sz w:val="32"/>
          <w:highlight w:val="none"/>
        </w:rPr>
        <w:t>一般公共预算收入</w:t>
      </w:r>
      <w:r>
        <w:rPr>
          <w:rFonts w:hint="eastAsia" w:eastAsia="仿宋"/>
          <w:color w:val="000000"/>
          <w:sz w:val="32"/>
          <w:highlight w:val="none"/>
          <w:lang w:val="en-US" w:eastAsia="zh-CN"/>
        </w:rPr>
        <w:t>22.6</w:t>
      </w:r>
      <w:r>
        <w:rPr>
          <w:rFonts w:hAnsi="仿宋" w:eastAsia="仿宋"/>
          <w:color w:val="000000"/>
          <w:sz w:val="32"/>
          <w:highlight w:val="none"/>
        </w:rPr>
        <w:t>亿元，</w:t>
      </w:r>
      <w:r>
        <w:rPr>
          <w:rFonts w:hint="eastAsia" w:hAnsi="仿宋" w:eastAsia="仿宋"/>
          <w:color w:val="000000"/>
          <w:sz w:val="32"/>
          <w:highlight w:val="none"/>
          <w:lang w:eastAsia="zh-CN"/>
        </w:rPr>
        <w:t>一般公共预算支出</w:t>
      </w:r>
      <w:r>
        <w:rPr>
          <w:rFonts w:hint="eastAsia" w:hAnsi="仿宋" w:eastAsia="仿宋"/>
          <w:color w:val="000000"/>
          <w:sz w:val="32"/>
          <w:highlight w:val="none"/>
          <w:lang w:val="en-US" w:eastAsia="zh-CN"/>
        </w:rPr>
        <w:t>84亿元。</w:t>
      </w:r>
      <w:r>
        <w:rPr>
          <w:rFonts w:hAnsi="仿宋" w:eastAsia="仿宋"/>
          <w:color w:val="000000"/>
          <w:sz w:val="32"/>
          <w:highlight w:val="none"/>
        </w:rPr>
        <w:t>政府性基金预算收入</w:t>
      </w:r>
      <w:r>
        <w:rPr>
          <w:rFonts w:hint="eastAsia" w:eastAsia="仿宋"/>
          <w:color w:val="000000"/>
          <w:sz w:val="32"/>
          <w:highlight w:val="none"/>
          <w:lang w:val="en-US" w:eastAsia="zh-CN"/>
        </w:rPr>
        <w:t>40.8</w:t>
      </w:r>
      <w:r>
        <w:rPr>
          <w:rFonts w:hAnsi="仿宋" w:eastAsia="仿宋"/>
          <w:color w:val="000000"/>
          <w:sz w:val="32"/>
          <w:highlight w:val="none"/>
        </w:rPr>
        <w:t>亿元</w:t>
      </w:r>
      <w:r>
        <w:rPr>
          <w:rFonts w:hint="eastAsia" w:hAnsi="仿宋" w:eastAsia="仿宋"/>
          <w:color w:val="000000"/>
          <w:sz w:val="32"/>
          <w:highlight w:val="none"/>
          <w:lang w:eastAsia="zh-CN"/>
        </w:rPr>
        <w:t>，</w:t>
      </w:r>
      <w:r>
        <w:rPr>
          <w:rFonts w:hAnsi="仿宋" w:eastAsia="仿宋"/>
          <w:color w:val="000000"/>
          <w:sz w:val="32"/>
          <w:highlight w:val="none"/>
        </w:rPr>
        <w:t>政府性基金预算</w:t>
      </w:r>
      <w:r>
        <w:rPr>
          <w:rFonts w:hint="eastAsia" w:hAnsi="仿宋" w:eastAsia="仿宋"/>
          <w:color w:val="000000"/>
          <w:sz w:val="32"/>
          <w:highlight w:val="none"/>
          <w:lang w:eastAsia="zh-CN"/>
        </w:rPr>
        <w:t>支出</w:t>
      </w:r>
      <w:r>
        <w:rPr>
          <w:rFonts w:hint="eastAsia" w:hAnsi="仿宋" w:eastAsia="仿宋"/>
          <w:color w:val="000000"/>
          <w:sz w:val="32"/>
          <w:highlight w:val="none"/>
          <w:lang w:val="en-US" w:eastAsia="zh-CN"/>
        </w:rPr>
        <w:t>58.1亿元</w:t>
      </w:r>
      <w:r>
        <w:rPr>
          <w:rFonts w:hAnsi="仿宋" w:eastAsia="仿宋"/>
          <w:color w:val="000000"/>
          <w:sz w:val="32"/>
          <w:highlight w:val="none"/>
        </w:rPr>
        <w:t>。</w:t>
      </w:r>
    </w:p>
    <w:p>
      <w:pPr>
        <w:spacing w:line="560" w:lineRule="exact"/>
        <w:ind w:firstLine="640" w:firstLineChars="200"/>
        <w:rPr>
          <w:rFonts w:hAnsi="仿宋" w:eastAsia="仿宋"/>
          <w:color w:val="000000"/>
          <w:sz w:val="32"/>
        </w:rPr>
      </w:pPr>
      <w:r>
        <w:rPr>
          <w:rFonts w:hint="eastAsia" w:hAnsi="仿宋" w:eastAsia="仿宋"/>
          <w:color w:val="000000"/>
          <w:sz w:val="32"/>
          <w:lang w:eastAsia="zh-CN"/>
        </w:rPr>
        <w:t>截止</w:t>
      </w:r>
      <w:r>
        <w:rPr>
          <w:rFonts w:hint="eastAsia" w:hAnsi="仿宋" w:eastAsia="仿宋"/>
          <w:color w:val="000000"/>
          <w:sz w:val="32"/>
          <w:lang w:val="en-US" w:eastAsia="zh-CN"/>
        </w:rPr>
        <w:t>11</w:t>
      </w:r>
      <w:r>
        <w:rPr>
          <w:rFonts w:hAnsi="仿宋" w:eastAsia="仿宋"/>
          <w:color w:val="000000"/>
          <w:sz w:val="32"/>
        </w:rPr>
        <w:t>月</w:t>
      </w:r>
      <w:r>
        <w:rPr>
          <w:rFonts w:hint="eastAsia" w:hAnsi="仿宋" w:eastAsia="仿宋"/>
          <w:color w:val="000000"/>
          <w:sz w:val="32"/>
          <w:lang w:eastAsia="zh-CN"/>
        </w:rPr>
        <w:t>底</w:t>
      </w:r>
      <w:r>
        <w:rPr>
          <w:rFonts w:hAnsi="仿宋" w:eastAsia="仿宋"/>
          <w:color w:val="000000"/>
          <w:sz w:val="32"/>
        </w:rPr>
        <w:t>，一般公共预算收入完成</w:t>
      </w:r>
      <w:r>
        <w:rPr>
          <w:rFonts w:hint="eastAsia" w:hAnsi="仿宋" w:eastAsia="仿宋"/>
          <w:color w:val="000000"/>
          <w:sz w:val="32"/>
          <w:lang w:val="en-US" w:eastAsia="zh-CN"/>
        </w:rPr>
        <w:t>21.5</w:t>
      </w:r>
      <w:r>
        <w:rPr>
          <w:rFonts w:hAnsi="仿宋" w:eastAsia="仿宋"/>
          <w:color w:val="000000"/>
          <w:sz w:val="32"/>
        </w:rPr>
        <w:t>亿元</w:t>
      </w:r>
      <w:r>
        <w:rPr>
          <w:rFonts w:hint="eastAsia" w:hAnsi="仿宋" w:eastAsia="仿宋"/>
          <w:color w:val="000000"/>
          <w:sz w:val="32"/>
          <w:lang w:eastAsia="zh-CN"/>
        </w:rPr>
        <w:t>，</w:t>
      </w:r>
      <w:r>
        <w:rPr>
          <w:rFonts w:hAnsi="仿宋" w:eastAsia="仿宋"/>
          <w:color w:val="000000"/>
          <w:sz w:val="32"/>
        </w:rPr>
        <w:t>一般公共预算支出完成</w:t>
      </w:r>
      <w:r>
        <w:rPr>
          <w:rFonts w:hint="eastAsia" w:hAnsi="仿宋" w:eastAsia="仿宋"/>
          <w:color w:val="000000"/>
          <w:sz w:val="32"/>
          <w:lang w:val="en-US" w:eastAsia="zh-CN"/>
        </w:rPr>
        <w:t>58.1</w:t>
      </w:r>
      <w:r>
        <w:rPr>
          <w:rFonts w:hAnsi="仿宋" w:eastAsia="仿宋"/>
          <w:color w:val="000000"/>
          <w:sz w:val="32"/>
        </w:rPr>
        <w:t>亿元。政府性基金预算收入完成</w:t>
      </w:r>
      <w:r>
        <w:rPr>
          <w:rFonts w:hint="eastAsia" w:hAnsi="仿宋" w:eastAsia="仿宋"/>
          <w:color w:val="000000"/>
          <w:sz w:val="32"/>
          <w:lang w:val="en-US" w:eastAsia="zh-CN"/>
        </w:rPr>
        <w:t>3.3</w:t>
      </w:r>
      <w:r>
        <w:rPr>
          <w:rFonts w:hAnsi="仿宋" w:eastAsia="仿宋"/>
          <w:color w:val="000000"/>
          <w:sz w:val="32"/>
        </w:rPr>
        <w:t>亿元，政府性基金预算支出完成</w:t>
      </w:r>
      <w:r>
        <w:rPr>
          <w:rFonts w:hint="eastAsia" w:hAnsi="仿宋" w:eastAsia="仿宋"/>
          <w:color w:val="000000"/>
          <w:sz w:val="32"/>
          <w:lang w:val="en-US" w:eastAsia="zh-CN"/>
        </w:rPr>
        <w:t>21.9</w:t>
      </w:r>
      <w:r>
        <w:rPr>
          <w:rFonts w:hAnsi="仿宋" w:eastAsia="仿宋"/>
          <w:color w:val="000000"/>
          <w:sz w:val="32"/>
        </w:rPr>
        <w:t>亿元。</w:t>
      </w:r>
    </w:p>
    <w:p>
      <w:pPr>
        <w:spacing w:line="560" w:lineRule="exact"/>
        <w:ind w:firstLine="640" w:firstLineChars="200"/>
        <w:rPr>
          <w:rFonts w:hAnsi="黑体" w:eastAsia="黑体"/>
          <w:color w:val="000000"/>
          <w:kern w:val="0"/>
          <w:sz w:val="32"/>
          <w:szCs w:val="32"/>
        </w:rPr>
      </w:pPr>
      <w:r>
        <w:rPr>
          <w:rFonts w:hAnsi="黑体" w:eastAsia="黑体"/>
          <w:color w:val="000000"/>
          <w:kern w:val="0"/>
          <w:sz w:val="32"/>
          <w:szCs w:val="32"/>
        </w:rPr>
        <w:t>二、财政预算调整原因</w:t>
      </w:r>
    </w:p>
    <w:p>
      <w:pPr>
        <w:spacing w:line="560" w:lineRule="exact"/>
        <w:ind w:firstLine="640" w:firstLineChars="200"/>
        <w:rPr>
          <w:rFonts w:hint="eastAsia" w:hAnsi="仿宋" w:eastAsia="仿宋"/>
          <w:sz w:val="32"/>
          <w:szCs w:val="32"/>
          <w:lang w:eastAsia="zh-CN"/>
        </w:rPr>
      </w:pPr>
      <w:r>
        <w:rPr>
          <w:rFonts w:hint="eastAsia" w:hAnsi="仿宋" w:eastAsia="仿宋"/>
          <w:sz w:val="32"/>
          <w:szCs w:val="32"/>
          <w:lang w:eastAsia="zh-CN"/>
        </w:rPr>
        <w:t>一</w:t>
      </w:r>
      <w:r>
        <w:rPr>
          <w:rFonts w:hAnsi="仿宋" w:eastAsia="仿宋"/>
          <w:sz w:val="32"/>
          <w:szCs w:val="32"/>
        </w:rPr>
        <w:t>是</w:t>
      </w:r>
      <w:r>
        <w:rPr>
          <w:rFonts w:hAnsi="仿宋" w:eastAsia="仿宋"/>
          <w:color w:val="000000"/>
          <w:sz w:val="32"/>
        </w:rPr>
        <w:t>今年以来</w:t>
      </w:r>
      <w:r>
        <w:rPr>
          <w:rFonts w:hAnsi="仿宋" w:eastAsia="仿宋"/>
          <w:sz w:val="32"/>
          <w:szCs w:val="32"/>
        </w:rPr>
        <w:t>由于市场原因，我区</w:t>
      </w:r>
      <w:r>
        <w:rPr>
          <w:rFonts w:eastAsia="仿宋"/>
          <w:sz w:val="32"/>
          <w:szCs w:val="32"/>
        </w:rPr>
        <w:t>202</w:t>
      </w:r>
      <w:r>
        <w:rPr>
          <w:rFonts w:hint="eastAsia" w:eastAsia="仿宋"/>
          <w:sz w:val="32"/>
          <w:szCs w:val="32"/>
          <w:lang w:val="en-US" w:eastAsia="zh-CN"/>
        </w:rPr>
        <w:t>3</w:t>
      </w:r>
      <w:r>
        <w:rPr>
          <w:rFonts w:hAnsi="仿宋" w:eastAsia="仿宋"/>
          <w:sz w:val="32"/>
          <w:szCs w:val="32"/>
        </w:rPr>
        <w:t>年实际土地出让与年初预算差距很大，政府性基金预算</w:t>
      </w:r>
      <w:r>
        <w:rPr>
          <w:rFonts w:hint="eastAsia" w:hAnsi="仿宋" w:eastAsia="仿宋"/>
          <w:sz w:val="32"/>
          <w:szCs w:val="32"/>
          <w:lang w:eastAsia="zh-CN"/>
        </w:rPr>
        <w:t>收入降低</w:t>
      </w:r>
      <w:r>
        <w:rPr>
          <w:rFonts w:hAnsi="仿宋" w:eastAsia="仿宋"/>
          <w:sz w:val="32"/>
          <w:szCs w:val="32"/>
        </w:rPr>
        <w:t>，造成年初预计从政府性基金预算调入一般公共预算无法实现</w:t>
      </w:r>
      <w:r>
        <w:rPr>
          <w:rFonts w:hint="eastAsia" w:hAnsi="仿宋" w:eastAsia="仿宋"/>
          <w:sz w:val="32"/>
          <w:szCs w:val="32"/>
          <w:lang w:eastAsia="zh-CN"/>
        </w:rPr>
        <w:t>，相应调整一般预算支出总量</w:t>
      </w:r>
      <w:r>
        <w:rPr>
          <w:rFonts w:hAnsi="仿宋" w:eastAsia="仿宋"/>
          <w:sz w:val="32"/>
          <w:szCs w:val="32"/>
        </w:rPr>
        <w:t>。</w:t>
      </w:r>
    </w:p>
    <w:p>
      <w:pPr>
        <w:spacing w:line="560" w:lineRule="exact"/>
        <w:ind w:firstLine="640" w:firstLineChars="200"/>
        <w:rPr>
          <w:rFonts w:hint="eastAsia" w:hAnsi="仿宋" w:eastAsia="仿宋"/>
          <w:sz w:val="32"/>
          <w:szCs w:val="32"/>
          <w:lang w:eastAsia="zh-CN"/>
        </w:rPr>
      </w:pPr>
      <w:r>
        <w:rPr>
          <w:rFonts w:hint="eastAsia" w:hAnsi="仿宋" w:eastAsia="仿宋"/>
          <w:sz w:val="32"/>
          <w:szCs w:val="32"/>
          <w:lang w:eastAsia="zh-CN"/>
        </w:rPr>
        <w:t>二</w:t>
      </w:r>
      <w:r>
        <w:rPr>
          <w:rFonts w:hAnsi="仿宋" w:eastAsia="仿宋"/>
          <w:sz w:val="32"/>
          <w:szCs w:val="32"/>
        </w:rPr>
        <w:t>是</w:t>
      </w:r>
      <w:r>
        <w:rPr>
          <w:rFonts w:hint="eastAsia" w:hAnsi="仿宋" w:eastAsia="仿宋"/>
          <w:color w:val="000000"/>
          <w:sz w:val="32"/>
          <w:lang w:eastAsia="zh-CN"/>
        </w:rPr>
        <w:t>年初预算安排的由一汽大众项目土地补偿资金调入一般预算未达到预期，由于财力减少</w:t>
      </w:r>
      <w:r>
        <w:rPr>
          <w:rFonts w:hint="eastAsia" w:hAnsi="仿宋" w:eastAsia="仿宋"/>
          <w:sz w:val="32"/>
          <w:szCs w:val="32"/>
          <w:lang w:eastAsia="zh-CN"/>
        </w:rPr>
        <w:t>相应调整一般预算支出总量</w:t>
      </w:r>
      <w:r>
        <w:rPr>
          <w:rFonts w:hAnsi="仿宋" w:eastAsia="仿宋"/>
          <w:color w:val="000000"/>
          <w:sz w:val="32"/>
        </w:rPr>
        <w:t>。</w:t>
      </w:r>
    </w:p>
    <w:p>
      <w:pPr>
        <w:spacing w:line="560" w:lineRule="exact"/>
        <w:ind w:firstLine="640" w:firstLineChars="200"/>
        <w:rPr>
          <w:rFonts w:hint="eastAsia" w:hAnsi="仿宋" w:eastAsia="仿宋"/>
          <w:sz w:val="32"/>
          <w:szCs w:val="32"/>
          <w:highlight w:val="none"/>
          <w:u w:val="none"/>
          <w:lang w:eastAsia="zh-CN"/>
        </w:rPr>
      </w:pPr>
      <w:r>
        <w:rPr>
          <w:rFonts w:hint="eastAsia" w:hAnsi="仿宋" w:eastAsia="仿宋"/>
          <w:color w:val="000000"/>
          <w:sz w:val="32"/>
          <w:highlight w:val="none"/>
          <w:u w:val="none"/>
          <w:lang w:eastAsia="zh-CN"/>
        </w:rPr>
        <w:t>三</w:t>
      </w:r>
      <w:r>
        <w:rPr>
          <w:rFonts w:hAnsi="仿宋" w:eastAsia="仿宋"/>
          <w:color w:val="000000"/>
          <w:sz w:val="32"/>
          <w:highlight w:val="none"/>
          <w:u w:val="none"/>
        </w:rPr>
        <w:t>是</w:t>
      </w:r>
      <w:r>
        <w:rPr>
          <w:rFonts w:hint="eastAsia" w:hAnsi="仿宋" w:eastAsia="仿宋"/>
          <w:color w:val="000000"/>
          <w:sz w:val="32"/>
          <w:highlight w:val="none"/>
          <w:u w:val="none"/>
          <w:lang w:val="en-US" w:eastAsia="zh-CN"/>
        </w:rPr>
        <w:t>2023年</w:t>
      </w:r>
      <w:r>
        <w:rPr>
          <w:rFonts w:hAnsi="仿宋" w:eastAsia="仿宋"/>
          <w:sz w:val="32"/>
          <w:szCs w:val="32"/>
          <w:highlight w:val="none"/>
          <w:u w:val="none"/>
        </w:rPr>
        <w:t>争取债券额度</w:t>
      </w:r>
      <w:r>
        <w:rPr>
          <w:rFonts w:hint="eastAsia" w:eastAsia="仿宋"/>
          <w:sz w:val="32"/>
          <w:szCs w:val="32"/>
          <w:highlight w:val="none"/>
          <w:u w:val="none"/>
          <w:lang w:val="en-US" w:eastAsia="zh-CN"/>
        </w:rPr>
        <w:t>35.63</w:t>
      </w:r>
      <w:r>
        <w:rPr>
          <w:rFonts w:hAnsi="仿宋" w:eastAsia="仿宋"/>
          <w:sz w:val="32"/>
          <w:szCs w:val="32"/>
          <w:highlight w:val="none"/>
          <w:u w:val="none"/>
        </w:rPr>
        <w:t>亿元，其中：一般债券</w:t>
      </w:r>
      <w:r>
        <w:rPr>
          <w:rFonts w:hint="eastAsia" w:hAnsi="仿宋" w:eastAsia="仿宋"/>
          <w:sz w:val="32"/>
          <w:szCs w:val="32"/>
          <w:highlight w:val="none"/>
          <w:u w:val="none"/>
          <w:lang w:val="en-US" w:eastAsia="zh-CN"/>
        </w:rPr>
        <w:t>11.03</w:t>
      </w:r>
      <w:r>
        <w:rPr>
          <w:rFonts w:hAnsi="仿宋" w:eastAsia="仿宋"/>
          <w:sz w:val="32"/>
          <w:szCs w:val="32"/>
          <w:highlight w:val="none"/>
          <w:u w:val="none"/>
        </w:rPr>
        <w:t>亿元，</w:t>
      </w:r>
      <w:r>
        <w:rPr>
          <w:rFonts w:hint="eastAsia" w:hAnsi="仿宋" w:eastAsia="仿宋"/>
          <w:sz w:val="32"/>
          <w:szCs w:val="32"/>
          <w:highlight w:val="none"/>
          <w:u w:val="none"/>
          <w:lang w:eastAsia="zh-CN"/>
        </w:rPr>
        <w:t>主要</w:t>
      </w:r>
      <w:r>
        <w:rPr>
          <w:rFonts w:hAnsi="仿宋" w:eastAsia="仿宋"/>
          <w:sz w:val="32"/>
          <w:szCs w:val="32"/>
          <w:highlight w:val="none"/>
          <w:u w:val="none"/>
        </w:rPr>
        <w:t>用于</w:t>
      </w:r>
      <w:r>
        <w:rPr>
          <w:rFonts w:hint="eastAsia" w:hAnsi="仿宋" w:eastAsia="仿宋"/>
          <w:sz w:val="32"/>
          <w:szCs w:val="32"/>
          <w:highlight w:val="none"/>
          <w:u w:val="none"/>
          <w:lang w:eastAsia="zh-CN"/>
        </w:rPr>
        <w:t>道路</w:t>
      </w:r>
      <w:r>
        <w:rPr>
          <w:rFonts w:hAnsi="仿宋" w:eastAsia="仿宋"/>
          <w:sz w:val="32"/>
          <w:szCs w:val="32"/>
          <w:highlight w:val="none"/>
          <w:u w:val="none"/>
        </w:rPr>
        <w:t>交通</w:t>
      </w:r>
      <w:r>
        <w:rPr>
          <w:rFonts w:hint="eastAsia" w:hAnsi="仿宋" w:eastAsia="仿宋"/>
          <w:sz w:val="32"/>
          <w:szCs w:val="32"/>
          <w:highlight w:val="none"/>
          <w:u w:val="none"/>
          <w:lang w:eastAsia="zh-CN"/>
        </w:rPr>
        <w:t>、教育、市政基础设施、化解暂付款、偿还存量债务和化解政府隐性债务等</w:t>
      </w:r>
      <w:r>
        <w:rPr>
          <w:rFonts w:hAnsi="仿宋" w:eastAsia="仿宋"/>
          <w:sz w:val="32"/>
          <w:szCs w:val="32"/>
          <w:highlight w:val="none"/>
          <w:u w:val="none"/>
        </w:rPr>
        <w:t>项目</w:t>
      </w:r>
      <w:r>
        <w:rPr>
          <w:rFonts w:hint="eastAsia" w:hAnsi="仿宋" w:eastAsia="仿宋"/>
          <w:sz w:val="32"/>
          <w:szCs w:val="32"/>
          <w:highlight w:val="none"/>
          <w:u w:val="none"/>
          <w:lang w:eastAsia="zh-CN"/>
        </w:rPr>
        <w:t>；</w:t>
      </w:r>
      <w:r>
        <w:rPr>
          <w:rFonts w:hAnsi="仿宋" w:eastAsia="仿宋"/>
          <w:sz w:val="32"/>
          <w:szCs w:val="32"/>
          <w:highlight w:val="none"/>
          <w:u w:val="none"/>
        </w:rPr>
        <w:t>专项债券</w:t>
      </w:r>
      <w:r>
        <w:rPr>
          <w:rFonts w:hint="eastAsia" w:eastAsia="仿宋"/>
          <w:sz w:val="32"/>
          <w:szCs w:val="32"/>
          <w:highlight w:val="none"/>
          <w:u w:val="none"/>
          <w:lang w:val="en-US" w:eastAsia="zh-CN"/>
        </w:rPr>
        <w:t>24.6</w:t>
      </w:r>
      <w:r>
        <w:rPr>
          <w:rFonts w:hAnsi="仿宋" w:eastAsia="仿宋"/>
          <w:sz w:val="32"/>
          <w:szCs w:val="32"/>
          <w:highlight w:val="none"/>
          <w:u w:val="none"/>
        </w:rPr>
        <w:t>亿元，主要用于</w:t>
      </w:r>
      <w:r>
        <w:rPr>
          <w:rFonts w:hint="eastAsia" w:hAnsi="仿宋" w:eastAsia="仿宋"/>
          <w:sz w:val="32"/>
          <w:szCs w:val="32"/>
          <w:highlight w:val="none"/>
          <w:u w:val="none"/>
          <w:lang w:eastAsia="zh-CN"/>
        </w:rPr>
        <w:t>乡村振兴、园区建设、水利、卫生、置换存量工程款和化解政府隐性债务</w:t>
      </w:r>
      <w:r>
        <w:rPr>
          <w:rFonts w:hAnsi="仿宋" w:eastAsia="仿宋"/>
          <w:sz w:val="32"/>
          <w:szCs w:val="32"/>
          <w:highlight w:val="none"/>
          <w:u w:val="none"/>
        </w:rPr>
        <w:t>等</w:t>
      </w:r>
      <w:r>
        <w:rPr>
          <w:rFonts w:hint="eastAsia" w:hAnsi="仿宋" w:eastAsia="仿宋"/>
          <w:sz w:val="32"/>
          <w:szCs w:val="32"/>
          <w:highlight w:val="none"/>
          <w:u w:val="none"/>
          <w:lang w:eastAsia="zh-CN"/>
        </w:rPr>
        <w:t>项目</w:t>
      </w:r>
      <w:r>
        <w:rPr>
          <w:rFonts w:hAnsi="仿宋" w:eastAsia="仿宋"/>
          <w:sz w:val="32"/>
          <w:szCs w:val="32"/>
          <w:highlight w:val="none"/>
          <w:u w:val="none"/>
        </w:rPr>
        <w:t>。</w:t>
      </w:r>
      <w:r>
        <w:rPr>
          <w:rFonts w:hint="eastAsia" w:hAnsi="仿宋" w:eastAsia="仿宋"/>
          <w:sz w:val="32"/>
          <w:szCs w:val="32"/>
          <w:highlight w:val="none"/>
          <w:u w:val="none"/>
          <w:lang w:eastAsia="zh-CN"/>
        </w:rPr>
        <w:t>另外</w:t>
      </w:r>
      <w:r>
        <w:rPr>
          <w:rFonts w:hint="eastAsia" w:hAnsi="仿宋" w:eastAsia="仿宋"/>
          <w:sz w:val="32"/>
          <w:szCs w:val="32"/>
          <w:highlight w:val="none"/>
          <w:u w:val="none"/>
        </w:rPr>
        <w:t>将</w:t>
      </w:r>
      <w:r>
        <w:rPr>
          <w:rFonts w:hint="eastAsia" w:hAnsi="仿宋" w:eastAsia="仿宋"/>
          <w:sz w:val="32"/>
          <w:szCs w:val="32"/>
          <w:highlight w:val="none"/>
          <w:u w:val="none"/>
          <w:lang w:val="en-US" w:eastAsia="zh-CN"/>
        </w:rPr>
        <w:t>2022年发行的</w:t>
      </w:r>
      <w:r>
        <w:rPr>
          <w:rFonts w:hint="eastAsia" w:hAnsi="仿宋" w:eastAsia="仿宋"/>
          <w:sz w:val="32"/>
          <w:szCs w:val="32"/>
          <w:highlight w:val="none"/>
          <w:u w:val="none"/>
        </w:rPr>
        <w:t>京津冀生态环保之宁河区合流制改造一期工程项目</w:t>
      </w:r>
      <w:r>
        <w:rPr>
          <w:rFonts w:hint="eastAsia" w:hAnsi="仿宋" w:eastAsia="仿宋"/>
          <w:sz w:val="32"/>
          <w:szCs w:val="32"/>
          <w:highlight w:val="none"/>
          <w:u w:val="none"/>
          <w:lang w:val="en-US" w:eastAsia="zh-CN"/>
        </w:rPr>
        <w:t>中</w:t>
      </w:r>
      <w:r>
        <w:rPr>
          <w:rFonts w:hint="eastAsia" w:hAnsi="仿宋" w:eastAsia="仿宋"/>
          <w:sz w:val="32"/>
          <w:szCs w:val="32"/>
          <w:highlight w:val="none"/>
          <w:u w:val="none"/>
        </w:rPr>
        <w:t>的</w:t>
      </w:r>
      <w:r>
        <w:rPr>
          <w:rFonts w:hint="eastAsia" w:hAnsi="仿宋" w:eastAsia="仿宋"/>
          <w:sz w:val="32"/>
          <w:szCs w:val="32"/>
          <w:highlight w:val="none"/>
          <w:u w:val="none"/>
          <w:lang w:val="en-US" w:eastAsia="zh-CN"/>
        </w:rPr>
        <w:t>0.1亿元资金</w:t>
      </w:r>
      <w:r>
        <w:rPr>
          <w:rFonts w:hint="eastAsia" w:hAnsi="仿宋" w:eastAsia="仿宋"/>
          <w:sz w:val="32"/>
          <w:szCs w:val="32"/>
          <w:highlight w:val="none"/>
          <w:u w:val="none"/>
        </w:rPr>
        <w:t>，调整到宁河县经济开发区规划三经路三纬路排水管网、宏远市政工程项目</w:t>
      </w:r>
      <w:r>
        <w:rPr>
          <w:rFonts w:hint="eastAsia" w:hAnsi="仿宋" w:eastAsia="仿宋"/>
          <w:sz w:val="32"/>
          <w:szCs w:val="32"/>
          <w:highlight w:val="none"/>
          <w:u w:val="none"/>
          <w:lang w:eastAsia="zh-CN"/>
        </w:rPr>
        <w:t>。</w:t>
      </w:r>
    </w:p>
    <w:p>
      <w:pPr>
        <w:spacing w:line="560" w:lineRule="exact"/>
        <w:ind w:firstLine="640" w:firstLineChars="200"/>
        <w:rPr>
          <w:rFonts w:eastAsia="仿宋_GB2312"/>
          <w:sz w:val="32"/>
          <w:szCs w:val="32"/>
        </w:rPr>
      </w:pPr>
      <w:r>
        <w:rPr>
          <w:rFonts w:eastAsia="仿宋_GB2312"/>
          <w:sz w:val="32"/>
          <w:szCs w:val="32"/>
        </w:rPr>
        <w:t>由于上述原因，</w:t>
      </w:r>
      <w:r>
        <w:rPr>
          <w:rFonts w:hint="eastAsia" w:eastAsia="仿宋_GB2312"/>
          <w:sz w:val="32"/>
          <w:szCs w:val="32"/>
          <w:lang w:eastAsia="zh-CN"/>
        </w:rPr>
        <w:t>结合</w:t>
      </w:r>
      <w:r>
        <w:rPr>
          <w:rFonts w:hAnsi="仿宋" w:eastAsia="仿宋"/>
          <w:sz w:val="32"/>
          <w:szCs w:val="32"/>
        </w:rPr>
        <w:t>实际情况，拟对一般公共预算、政府性基金预算、国有资本经营预算收支做相应调整。</w:t>
      </w:r>
    </w:p>
    <w:p>
      <w:pPr>
        <w:spacing w:line="560" w:lineRule="exact"/>
        <w:ind w:firstLine="640" w:firstLineChars="200"/>
        <w:rPr>
          <w:rFonts w:eastAsia="黑体"/>
          <w:color w:val="000000"/>
          <w:kern w:val="0"/>
          <w:sz w:val="32"/>
          <w:szCs w:val="32"/>
        </w:rPr>
      </w:pPr>
      <w:r>
        <w:rPr>
          <w:rFonts w:eastAsia="黑体"/>
          <w:color w:val="000000"/>
          <w:kern w:val="0"/>
          <w:sz w:val="32"/>
          <w:szCs w:val="32"/>
        </w:rPr>
        <w:t>三、财政预算调整情况</w:t>
      </w:r>
    </w:p>
    <w:p>
      <w:pPr>
        <w:spacing w:line="560" w:lineRule="exact"/>
        <w:ind w:firstLine="640" w:firstLineChars="200"/>
        <w:rPr>
          <w:rFonts w:eastAsia="楷体_GB2312"/>
          <w:color w:val="000000"/>
          <w:kern w:val="0"/>
          <w:sz w:val="32"/>
          <w:szCs w:val="32"/>
        </w:rPr>
      </w:pPr>
      <w:r>
        <w:rPr>
          <w:rFonts w:eastAsia="楷体_GB2312"/>
          <w:color w:val="000000"/>
          <w:kern w:val="0"/>
          <w:sz w:val="32"/>
          <w:szCs w:val="32"/>
        </w:rPr>
        <w:t>（一）采取的措施</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val="en-US" w:eastAsia="zh-CN"/>
        </w:rPr>
        <w:t>1、</w:t>
      </w:r>
      <w:r>
        <w:rPr>
          <w:rFonts w:eastAsia="仿宋_GB2312"/>
          <w:sz w:val="32"/>
          <w:szCs w:val="32"/>
        </w:rPr>
        <w:t>严格执行零基预算，树立真过紧日子思想，</w:t>
      </w:r>
      <w:r>
        <w:rPr>
          <w:rFonts w:hint="eastAsia" w:eastAsia="仿宋_GB2312"/>
          <w:sz w:val="32"/>
          <w:szCs w:val="32"/>
          <w:lang w:eastAsia="zh-CN"/>
        </w:rPr>
        <w:t>持续压减</w:t>
      </w:r>
      <w:r>
        <w:rPr>
          <w:rFonts w:eastAsia="仿宋_GB2312"/>
          <w:sz w:val="32"/>
          <w:szCs w:val="32"/>
        </w:rPr>
        <w:t>一般性支出和“三公”经费支出</w:t>
      </w:r>
      <w:r>
        <w:rPr>
          <w:rFonts w:hint="eastAsia" w:eastAsia="仿宋_GB2312"/>
          <w:sz w:val="32"/>
          <w:szCs w:val="32"/>
          <w:lang w:eastAsia="zh-CN"/>
        </w:rPr>
        <w:t>，并</w:t>
      </w:r>
      <w:r>
        <w:rPr>
          <w:rFonts w:eastAsia="仿宋_GB2312"/>
          <w:sz w:val="32"/>
          <w:szCs w:val="32"/>
        </w:rPr>
        <w:t>相应调减非急需的部门支出预算。</w:t>
      </w:r>
    </w:p>
    <w:p>
      <w:pPr>
        <w:spacing w:line="560" w:lineRule="exact"/>
        <w:ind w:firstLine="640" w:firstLineChars="200"/>
        <w:jc w:val="left"/>
        <w:rPr>
          <w:rFonts w:hint="eastAsia" w:eastAsia="仿宋_GB2312"/>
          <w:sz w:val="32"/>
          <w:szCs w:val="32"/>
          <w:lang w:eastAsia="zh-CN"/>
        </w:rPr>
      </w:pPr>
      <w:r>
        <w:rPr>
          <w:rFonts w:hint="eastAsia" w:eastAsia="仿宋_GB2312"/>
          <w:sz w:val="32"/>
          <w:szCs w:val="32"/>
          <w:lang w:val="en-US" w:eastAsia="zh-CN"/>
        </w:rPr>
        <w:t>2、</w:t>
      </w:r>
      <w:r>
        <w:rPr>
          <w:rFonts w:hint="eastAsia" w:eastAsia="仿宋_GB2312"/>
          <w:sz w:val="32"/>
          <w:szCs w:val="32"/>
          <w:lang w:eastAsia="zh-CN"/>
        </w:rPr>
        <w:t>规范按权责发生制</w:t>
      </w:r>
      <w:r>
        <w:rPr>
          <w:rFonts w:eastAsia="仿宋_GB2312"/>
          <w:sz w:val="32"/>
          <w:szCs w:val="32"/>
        </w:rPr>
        <w:t>已批未支的</w:t>
      </w:r>
      <w:r>
        <w:rPr>
          <w:rFonts w:hint="eastAsia" w:eastAsia="仿宋_GB2312"/>
          <w:sz w:val="32"/>
          <w:szCs w:val="32"/>
          <w:lang w:eastAsia="zh-CN"/>
        </w:rPr>
        <w:t>非中央专项、债券资金和直达</w:t>
      </w:r>
      <w:r>
        <w:rPr>
          <w:rFonts w:eastAsia="仿宋_GB2312"/>
          <w:sz w:val="32"/>
          <w:szCs w:val="32"/>
        </w:rPr>
        <w:t>资金</w:t>
      </w:r>
      <w:r>
        <w:rPr>
          <w:rFonts w:hint="eastAsia" w:eastAsia="仿宋_GB2312"/>
          <w:sz w:val="32"/>
          <w:szCs w:val="32"/>
          <w:lang w:eastAsia="zh-CN"/>
        </w:rPr>
        <w:t>结转纳入</w:t>
      </w:r>
      <w:r>
        <w:rPr>
          <w:rFonts w:hint="eastAsia" w:eastAsia="仿宋_GB2312"/>
          <w:sz w:val="32"/>
          <w:szCs w:val="32"/>
          <w:lang w:val="en-US" w:eastAsia="zh-CN"/>
        </w:rPr>
        <w:t>2024年部门支出预算</w:t>
      </w:r>
      <w:r>
        <w:rPr>
          <w:rFonts w:hint="eastAsia" w:eastAsia="仿宋_GB2312"/>
          <w:sz w:val="32"/>
          <w:szCs w:val="32"/>
          <w:lang w:eastAsia="zh-CN"/>
        </w:rPr>
        <w:t>外，凡年终未形成实际支出的预算全部收回统筹平衡。</w:t>
      </w:r>
    </w:p>
    <w:p>
      <w:pPr>
        <w:numPr>
          <w:ilvl w:val="0"/>
          <w:numId w:val="0"/>
        </w:numPr>
        <w:spacing w:line="560" w:lineRule="exact"/>
        <w:rPr>
          <w:rFonts w:hint="eastAsia" w:eastAsia="仿宋_GB2312"/>
          <w:sz w:val="32"/>
          <w:u w:val="none"/>
          <w:lang w:eastAsia="zh-CN"/>
        </w:rPr>
      </w:pPr>
      <w:r>
        <w:rPr>
          <w:rFonts w:hint="eastAsia" w:eastAsia="仿宋_GB2312"/>
          <w:sz w:val="32"/>
          <w:u w:val="none"/>
          <w:lang w:val="en-US" w:eastAsia="zh-CN"/>
        </w:rPr>
        <w:t xml:space="preserve">    3、</w:t>
      </w:r>
      <w:r>
        <w:rPr>
          <w:rFonts w:hint="eastAsia" w:eastAsia="仿宋_GB2312"/>
          <w:sz w:val="32"/>
          <w:u w:val="none"/>
          <w:lang w:eastAsia="zh-CN"/>
        </w:rPr>
        <w:t>年初</w:t>
      </w:r>
      <w:r>
        <w:rPr>
          <w:rFonts w:hint="eastAsia" w:eastAsia="仿宋_GB2312"/>
          <w:sz w:val="32"/>
          <w:u w:val="none"/>
        </w:rPr>
        <w:t>预算</w:t>
      </w:r>
      <w:r>
        <w:rPr>
          <w:rFonts w:hint="eastAsia" w:eastAsia="仿宋_GB2312"/>
          <w:sz w:val="32"/>
          <w:u w:val="none"/>
          <w:lang w:eastAsia="zh-CN"/>
        </w:rPr>
        <w:t>安排的</w:t>
      </w:r>
      <w:r>
        <w:rPr>
          <w:rFonts w:hint="eastAsia" w:eastAsia="仿宋_GB2312"/>
          <w:sz w:val="32"/>
          <w:u w:val="none"/>
          <w:lang w:val="en-US" w:eastAsia="zh-CN"/>
        </w:rPr>
        <w:t>1.5亿元预备费</w:t>
      </w:r>
      <w:r>
        <w:rPr>
          <w:rFonts w:hint="eastAsia" w:eastAsia="仿宋_GB2312"/>
          <w:sz w:val="32"/>
          <w:u w:val="none"/>
          <w:lang w:eastAsia="zh-CN"/>
        </w:rPr>
        <w:t>，统筹用于“三保”支出需求。</w:t>
      </w:r>
    </w:p>
    <w:p>
      <w:pPr>
        <w:numPr>
          <w:ilvl w:val="0"/>
          <w:numId w:val="0"/>
        </w:numPr>
        <w:spacing w:line="560" w:lineRule="exact"/>
        <w:rPr>
          <w:rFonts w:hint="default" w:eastAsia="仿宋_GB2312"/>
          <w:sz w:val="32"/>
          <w:u w:val="none"/>
          <w:lang w:val="en-US" w:eastAsia="zh-CN"/>
        </w:rPr>
      </w:pPr>
      <w:r>
        <w:rPr>
          <w:rFonts w:hint="eastAsia" w:eastAsia="仿宋_GB2312"/>
          <w:sz w:val="32"/>
          <w:u w:val="none"/>
          <w:lang w:val="en-US" w:eastAsia="zh-CN"/>
        </w:rPr>
        <w:t xml:space="preserve">    4、充分利用国家特殊一般债政策、协调滨海经济开发区土地补偿和税收分成以及通过催收借款等方式清理消化财政暂付款项。</w:t>
      </w:r>
    </w:p>
    <w:p>
      <w:pPr>
        <w:spacing w:line="560" w:lineRule="exact"/>
        <w:ind w:firstLine="640" w:firstLineChars="200"/>
        <w:rPr>
          <w:rFonts w:eastAsia="楷体_GB2312"/>
          <w:color w:val="000000"/>
          <w:kern w:val="0"/>
          <w:sz w:val="32"/>
          <w:szCs w:val="32"/>
        </w:rPr>
      </w:pPr>
      <w:r>
        <w:rPr>
          <w:rFonts w:eastAsia="楷体_GB2312"/>
          <w:color w:val="000000"/>
          <w:kern w:val="0"/>
          <w:sz w:val="32"/>
          <w:szCs w:val="32"/>
        </w:rPr>
        <w:t>（二）一般公共预算调整情况</w:t>
      </w:r>
    </w:p>
    <w:p>
      <w:pPr>
        <w:spacing w:line="56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eastAsia="zh-CN"/>
        </w:rPr>
        <w:t>由于一般公共预算调入未达到预期以及持续压减非“三保”、非刚性支出等原因，</w:t>
      </w:r>
      <w:r>
        <w:rPr>
          <w:rFonts w:eastAsia="仿宋_GB2312"/>
          <w:sz w:val="32"/>
          <w:szCs w:val="32"/>
        </w:rPr>
        <w:t>拟将一般公共预算支出</w:t>
      </w:r>
      <w:r>
        <w:rPr>
          <w:rFonts w:hint="eastAsia" w:eastAsia="仿宋_GB2312"/>
          <w:sz w:val="32"/>
          <w:szCs w:val="32"/>
          <w:lang w:eastAsia="zh-CN"/>
        </w:rPr>
        <w:t>由</w:t>
      </w:r>
      <w:r>
        <w:rPr>
          <w:rFonts w:hint="eastAsia" w:eastAsia="仿宋_GB2312"/>
          <w:sz w:val="32"/>
          <w:szCs w:val="32"/>
          <w:lang w:val="en-US" w:eastAsia="zh-CN"/>
        </w:rPr>
        <w:t>84亿元</w:t>
      </w:r>
      <w:r>
        <w:rPr>
          <w:rFonts w:eastAsia="仿宋_GB2312"/>
          <w:sz w:val="32"/>
          <w:szCs w:val="32"/>
        </w:rPr>
        <w:t>调整为</w:t>
      </w:r>
      <w:r>
        <w:rPr>
          <w:rFonts w:hint="eastAsia" w:eastAsia="仿宋_GB2312"/>
          <w:sz w:val="32"/>
          <w:szCs w:val="32"/>
          <w:lang w:val="en-US" w:eastAsia="zh-CN"/>
        </w:rPr>
        <w:t>73</w:t>
      </w:r>
      <w:r>
        <w:rPr>
          <w:rFonts w:eastAsia="仿宋_GB2312"/>
          <w:sz w:val="32"/>
          <w:szCs w:val="32"/>
        </w:rPr>
        <w:t>亿元。</w:t>
      </w:r>
    </w:p>
    <w:p>
      <w:pPr>
        <w:spacing w:line="560" w:lineRule="exact"/>
        <w:ind w:firstLine="640" w:firstLineChars="200"/>
        <w:rPr>
          <w:rFonts w:eastAsia="仿宋_GB2312"/>
          <w:sz w:val="32"/>
          <w:szCs w:val="32"/>
        </w:rPr>
      </w:pPr>
      <w:r>
        <w:rPr>
          <w:rFonts w:eastAsia="仿宋_GB2312"/>
          <w:sz w:val="32"/>
          <w:szCs w:val="32"/>
        </w:rPr>
        <w:t>2、为缓解我区债务压力，积极争取</w:t>
      </w:r>
      <w:r>
        <w:rPr>
          <w:rFonts w:hint="eastAsia" w:eastAsia="仿宋_GB2312"/>
          <w:sz w:val="32"/>
          <w:szCs w:val="32"/>
          <w:lang w:eastAsia="zh-CN"/>
        </w:rPr>
        <w:t>再融资</w:t>
      </w:r>
      <w:r>
        <w:rPr>
          <w:rFonts w:eastAsia="仿宋_GB2312"/>
          <w:sz w:val="32"/>
          <w:szCs w:val="32"/>
        </w:rPr>
        <w:t>债券收入</w:t>
      </w:r>
      <w:r>
        <w:rPr>
          <w:rFonts w:hint="eastAsia" w:eastAsia="仿宋_GB2312"/>
          <w:sz w:val="32"/>
          <w:szCs w:val="32"/>
          <w:highlight w:val="none"/>
          <w:u w:val="none"/>
          <w:lang w:val="en-US" w:eastAsia="zh-CN"/>
        </w:rPr>
        <w:t>8.78</w:t>
      </w:r>
      <w:r>
        <w:rPr>
          <w:rFonts w:eastAsia="仿宋_GB2312"/>
          <w:sz w:val="32"/>
          <w:u w:val="none"/>
        </w:rPr>
        <w:t>亿</w:t>
      </w:r>
      <w:r>
        <w:rPr>
          <w:rFonts w:eastAsia="仿宋_GB2312"/>
          <w:sz w:val="32"/>
          <w:szCs w:val="32"/>
        </w:rPr>
        <w:t xml:space="preserve">元，相应调整债务还本支出。 </w:t>
      </w:r>
    </w:p>
    <w:p>
      <w:pPr>
        <w:spacing w:line="560" w:lineRule="exact"/>
        <w:ind w:firstLine="640" w:firstLineChars="200"/>
        <w:rPr>
          <w:rFonts w:eastAsia="楷体_GB2312"/>
          <w:color w:val="000000"/>
          <w:kern w:val="0"/>
          <w:sz w:val="32"/>
          <w:szCs w:val="32"/>
        </w:rPr>
      </w:pPr>
      <w:r>
        <w:rPr>
          <w:rFonts w:eastAsia="楷体_GB2312"/>
          <w:color w:val="000000"/>
          <w:kern w:val="0"/>
          <w:sz w:val="32"/>
          <w:szCs w:val="32"/>
        </w:rPr>
        <w:t>（三）政府性基金预算调整情况</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eastAsia="仿宋_GB2312"/>
          <w:sz w:val="32"/>
          <w:szCs w:val="32"/>
        </w:rPr>
      </w:pPr>
      <w:r>
        <w:rPr>
          <w:rFonts w:hint="eastAsia" w:eastAsia="仿宋_GB2312"/>
          <w:sz w:val="32"/>
          <w:szCs w:val="32"/>
          <w:lang w:val="en-US" w:eastAsia="zh-CN"/>
        </w:rPr>
        <w:t>1、</w:t>
      </w:r>
      <w:r>
        <w:rPr>
          <w:rFonts w:hint="eastAsia" w:eastAsia="仿宋_GB2312"/>
          <w:sz w:val="32"/>
          <w:szCs w:val="32"/>
          <w:lang w:eastAsia="zh-CN"/>
        </w:rPr>
        <w:t>受市场原因影响</w:t>
      </w:r>
      <w:r>
        <w:rPr>
          <w:rFonts w:eastAsia="仿宋_GB2312"/>
          <w:sz w:val="32"/>
          <w:szCs w:val="32"/>
        </w:rPr>
        <w:t>，</w:t>
      </w:r>
      <w:r>
        <w:rPr>
          <w:rFonts w:hint="eastAsia" w:eastAsia="仿宋_GB2312"/>
          <w:sz w:val="32"/>
          <w:szCs w:val="32"/>
          <w:lang w:eastAsia="zh-CN"/>
        </w:rPr>
        <w:t>土地出让金收入未达到预期，</w:t>
      </w:r>
      <w:r>
        <w:rPr>
          <w:rFonts w:eastAsia="仿宋_GB2312"/>
          <w:sz w:val="32"/>
          <w:szCs w:val="32"/>
        </w:rPr>
        <w:t>拟将政府性基金预算收入由</w:t>
      </w:r>
      <w:r>
        <w:rPr>
          <w:rFonts w:hint="eastAsia" w:eastAsia="仿宋_GB2312"/>
          <w:sz w:val="32"/>
          <w:szCs w:val="32"/>
          <w:lang w:val="en-US" w:eastAsia="zh-CN"/>
        </w:rPr>
        <w:t>40.8</w:t>
      </w:r>
      <w:r>
        <w:rPr>
          <w:rFonts w:eastAsia="仿宋_GB2312"/>
          <w:sz w:val="32"/>
          <w:szCs w:val="32"/>
        </w:rPr>
        <w:t>亿元调整为</w:t>
      </w:r>
      <w:r>
        <w:rPr>
          <w:rFonts w:hint="eastAsia" w:eastAsia="仿宋_GB2312"/>
          <w:sz w:val="32"/>
          <w:szCs w:val="32"/>
          <w:highlight w:val="none"/>
          <w:lang w:val="en-US" w:eastAsia="zh-CN"/>
        </w:rPr>
        <w:t>4.6</w:t>
      </w:r>
      <w:r>
        <w:rPr>
          <w:rFonts w:eastAsia="仿宋_GB2312"/>
          <w:sz w:val="32"/>
          <w:szCs w:val="32"/>
        </w:rPr>
        <w:t>亿元。</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rPr>
        <w:t>由于</w:t>
      </w:r>
      <w:r>
        <w:rPr>
          <w:rFonts w:hint="eastAsia" w:eastAsia="仿宋_GB2312"/>
          <w:sz w:val="32"/>
          <w:szCs w:val="32"/>
          <w:lang w:eastAsia="zh-CN"/>
        </w:rPr>
        <w:t>收入调整以及发行</w:t>
      </w:r>
      <w:r>
        <w:rPr>
          <w:rFonts w:hint="eastAsia" w:eastAsia="仿宋_GB2312"/>
          <w:sz w:val="32"/>
          <w:szCs w:val="32"/>
        </w:rPr>
        <w:t>政府新增专项债券等原因，</w:t>
      </w:r>
      <w:r>
        <w:rPr>
          <w:rFonts w:hint="eastAsia" w:eastAsia="仿宋_GB2312"/>
          <w:sz w:val="32"/>
          <w:szCs w:val="32"/>
          <w:lang w:eastAsia="zh-CN"/>
        </w:rPr>
        <w:t>拟将</w:t>
      </w:r>
      <w:r>
        <w:rPr>
          <w:rFonts w:eastAsia="仿宋_GB2312"/>
          <w:sz w:val="32"/>
          <w:szCs w:val="32"/>
        </w:rPr>
        <w:t>政府性基金预算支出</w:t>
      </w:r>
      <w:r>
        <w:rPr>
          <w:rFonts w:hint="eastAsia" w:eastAsia="仿宋_GB2312"/>
          <w:sz w:val="32"/>
          <w:szCs w:val="32"/>
          <w:lang w:eastAsia="zh-CN"/>
        </w:rPr>
        <w:t>由</w:t>
      </w:r>
      <w:r>
        <w:rPr>
          <w:rFonts w:hint="eastAsia" w:eastAsia="仿宋_GB2312"/>
          <w:sz w:val="32"/>
          <w:szCs w:val="32"/>
          <w:lang w:val="en-US" w:eastAsia="zh-CN"/>
        </w:rPr>
        <w:t>58.1亿元</w:t>
      </w:r>
      <w:r>
        <w:rPr>
          <w:rFonts w:eastAsia="仿宋_GB2312"/>
          <w:sz w:val="32"/>
          <w:szCs w:val="32"/>
        </w:rPr>
        <w:t>调整为</w:t>
      </w:r>
      <w:r>
        <w:rPr>
          <w:rFonts w:hint="eastAsia" w:eastAsia="仿宋_GB2312"/>
          <w:sz w:val="32"/>
          <w:szCs w:val="32"/>
          <w:highlight w:val="none"/>
          <w:lang w:val="en-US" w:eastAsia="zh-CN"/>
        </w:rPr>
        <w:t>32</w:t>
      </w:r>
      <w:r>
        <w:rPr>
          <w:rFonts w:eastAsia="仿宋_GB2312"/>
          <w:sz w:val="32"/>
          <w:szCs w:val="32"/>
        </w:rPr>
        <w:t>亿元</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eastAsia="楷体_GB2312"/>
          <w:color w:val="000000"/>
          <w:kern w:val="0"/>
          <w:sz w:val="32"/>
          <w:szCs w:val="32"/>
          <w:lang w:eastAsia="zh-CN"/>
        </w:rPr>
      </w:pPr>
      <w:r>
        <w:rPr>
          <w:rFonts w:hint="eastAsia" w:eastAsia="楷体_GB2312"/>
          <w:color w:val="000000"/>
          <w:kern w:val="0"/>
          <w:sz w:val="32"/>
          <w:szCs w:val="32"/>
          <w:lang w:eastAsia="zh-CN"/>
        </w:rPr>
        <w:t>（四）国有资本经营</w:t>
      </w:r>
      <w:r>
        <w:rPr>
          <w:rFonts w:eastAsia="楷体_GB2312"/>
          <w:color w:val="000000"/>
          <w:kern w:val="0"/>
          <w:sz w:val="32"/>
          <w:szCs w:val="32"/>
        </w:rPr>
        <w:t>预算调整情况</w:t>
      </w:r>
    </w:p>
    <w:p>
      <w:pPr>
        <w:pStyle w:val="6"/>
        <w:keepNext w:val="0"/>
        <w:keepLines w:val="0"/>
        <w:pageBreakBefore w:val="0"/>
        <w:widowControl w:val="0"/>
        <w:kinsoku/>
        <w:wordWrap/>
        <w:overflowPunct/>
        <w:topLinePunct w:val="0"/>
        <w:autoSpaceDE/>
        <w:autoSpaceDN/>
        <w:bidi w:val="0"/>
        <w:snapToGrid/>
        <w:spacing w:line="560" w:lineRule="exact"/>
        <w:ind w:left="0" w:leftChars="0" w:firstLine="640" w:firstLineChars="0"/>
        <w:rPr>
          <w:rFonts w:hint="eastAsia" w:eastAsia="仿宋_GB2312"/>
          <w:kern w:val="2"/>
          <w:sz w:val="32"/>
          <w:szCs w:val="32"/>
          <w:u w:val="none"/>
          <w:lang w:val="en-US" w:eastAsia="zh-CN" w:bidi="ar-SA"/>
        </w:rPr>
      </w:pPr>
      <w:r>
        <w:rPr>
          <w:rFonts w:hint="eastAsia" w:eastAsia="仿宋_GB2312"/>
          <w:sz w:val="32"/>
          <w:lang w:val="en-US" w:eastAsia="zh-CN" w:bidi="ar-SA"/>
        </w:rPr>
        <w:t>结合目前实际情况，拟将国有资本经营预算收入由0.28亿元调整为</w:t>
      </w:r>
      <w:r>
        <w:rPr>
          <w:rFonts w:hint="eastAsia" w:eastAsia="仿宋_GB2312"/>
          <w:kern w:val="2"/>
          <w:sz w:val="32"/>
          <w:szCs w:val="32"/>
          <w:u w:val="none"/>
          <w:lang w:val="en-US" w:eastAsia="zh-CN" w:bidi="ar-SA"/>
        </w:rPr>
        <w:t>0.25亿元；</w:t>
      </w:r>
      <w:r>
        <w:rPr>
          <w:rFonts w:hint="eastAsia" w:eastAsia="仿宋_GB2312"/>
          <w:sz w:val="32"/>
          <w:lang w:val="en-US" w:eastAsia="zh-CN" w:bidi="ar-SA"/>
        </w:rPr>
        <w:t>国有资本经营预算支出由0.14亿元调整为</w:t>
      </w:r>
      <w:r>
        <w:rPr>
          <w:rFonts w:hint="eastAsia" w:eastAsia="仿宋_GB2312"/>
          <w:kern w:val="2"/>
          <w:sz w:val="32"/>
          <w:szCs w:val="32"/>
          <w:u w:val="none"/>
          <w:lang w:val="en-US" w:eastAsia="zh-CN" w:bidi="ar-SA"/>
        </w:rPr>
        <w:t>0.01亿元</w:t>
      </w:r>
    </w:p>
    <w:p>
      <w:pPr>
        <w:pStyle w:val="6"/>
        <w:keepNext w:val="0"/>
        <w:keepLines w:val="0"/>
        <w:pageBreakBefore w:val="0"/>
        <w:widowControl w:val="0"/>
        <w:kinsoku/>
        <w:wordWrap/>
        <w:overflowPunct/>
        <w:topLinePunct w:val="0"/>
        <w:autoSpaceDE/>
        <w:autoSpaceDN/>
        <w:bidi w:val="0"/>
        <w:snapToGrid/>
        <w:spacing w:line="560" w:lineRule="exact"/>
        <w:ind w:left="0" w:leftChars="0" w:firstLine="0" w:firstLineChars="0"/>
        <w:rPr>
          <w:rFonts w:eastAsia="黑体"/>
          <w:color w:val="000000"/>
          <w:kern w:val="0"/>
          <w:sz w:val="32"/>
          <w:szCs w:val="32"/>
        </w:rPr>
      </w:pPr>
      <w:r>
        <w:rPr>
          <w:rFonts w:hint="eastAsia" w:eastAsia="黑体"/>
          <w:color w:val="000000"/>
          <w:kern w:val="0"/>
          <w:sz w:val="32"/>
          <w:szCs w:val="32"/>
          <w:lang w:val="en-US" w:eastAsia="zh-CN"/>
        </w:rPr>
        <w:t xml:space="preserve">    </w:t>
      </w:r>
      <w:r>
        <w:rPr>
          <w:rFonts w:eastAsia="黑体"/>
          <w:color w:val="000000"/>
          <w:kern w:val="0"/>
          <w:sz w:val="32"/>
          <w:szCs w:val="32"/>
        </w:rPr>
        <w:t>四、其他需要说明事项</w:t>
      </w:r>
    </w:p>
    <w:p>
      <w:pPr>
        <w:keepNext w:val="0"/>
        <w:keepLines w:val="0"/>
        <w:pageBreakBefore w:val="0"/>
        <w:widowControl w:val="0"/>
        <w:kinsoku/>
        <w:wordWrap/>
        <w:overflowPunct/>
        <w:topLinePunct w:val="0"/>
        <w:autoSpaceDE/>
        <w:autoSpaceDN/>
        <w:bidi w:val="0"/>
        <w:snapToGrid/>
        <w:spacing w:line="560" w:lineRule="exact"/>
        <w:ind w:firstLine="640" w:firstLineChars="200"/>
        <w:rPr>
          <w:rFonts w:eastAsia="仿宋_GB2312"/>
          <w:sz w:val="32"/>
          <w:szCs w:val="32"/>
        </w:rPr>
      </w:pPr>
      <w:r>
        <w:rPr>
          <w:rFonts w:eastAsia="仿宋_GB2312"/>
          <w:sz w:val="32"/>
        </w:rPr>
        <w:t>1、</w:t>
      </w:r>
      <w:r>
        <w:rPr>
          <w:rFonts w:eastAsia="仿宋_GB2312"/>
          <w:sz w:val="32"/>
          <w:szCs w:val="32"/>
          <w:u w:val="none"/>
        </w:rPr>
        <w:t>为保障各镇（街）“三保”支出，区财政根据财力和库款情况，统筹安排部分街镇一定财力补助，</w:t>
      </w:r>
      <w:r>
        <w:rPr>
          <w:rFonts w:hint="eastAsia" w:eastAsia="仿宋_GB2312"/>
          <w:sz w:val="32"/>
          <w:szCs w:val="32"/>
          <w:u w:val="none"/>
          <w:lang w:eastAsia="zh-CN"/>
        </w:rPr>
        <w:t>纳入区镇</w:t>
      </w:r>
      <w:r>
        <w:rPr>
          <w:rFonts w:eastAsia="仿宋_GB2312"/>
          <w:sz w:val="32"/>
          <w:szCs w:val="32"/>
          <w:u w:val="none"/>
        </w:rPr>
        <w:t>结算。</w:t>
      </w:r>
    </w:p>
    <w:p>
      <w:pPr>
        <w:spacing w:line="560" w:lineRule="exact"/>
        <w:ind w:firstLine="640" w:firstLineChars="200"/>
        <w:rPr>
          <w:rFonts w:eastAsia="仿宋_GB2312"/>
          <w:sz w:val="32"/>
          <w:szCs w:val="32"/>
        </w:rPr>
      </w:pPr>
      <w:r>
        <w:rPr>
          <w:rFonts w:eastAsia="仿宋_GB2312"/>
          <w:sz w:val="32"/>
          <w:szCs w:val="32"/>
        </w:rPr>
        <w:t>2、根据市转移支付等情况的变化，预算收支将做相应调整，最终以人大预决算草案为准。</w:t>
      </w:r>
    </w:p>
    <w:p>
      <w:pPr>
        <w:widowControl/>
        <w:spacing w:line="600" w:lineRule="atLeast"/>
        <w:ind w:firstLine="645"/>
        <w:jc w:val="left"/>
        <w:rPr>
          <w:rFonts w:hint="eastAsia" w:ascii="仿宋_GB2312" w:hAnsi="宋体" w:eastAsia="仿宋_GB2312"/>
          <w:color w:val="333333"/>
          <w:kern w:val="0"/>
          <w:sz w:val="32"/>
          <w:szCs w:val="32"/>
          <w:highlight w:val="none"/>
        </w:rPr>
      </w:pPr>
      <w:r>
        <w:rPr>
          <w:rFonts w:hint="eastAsia" w:ascii="仿宋_GB2312" w:hAnsi="宋体" w:eastAsia="仿宋_GB2312"/>
          <w:color w:val="333333"/>
          <w:kern w:val="0"/>
          <w:sz w:val="32"/>
          <w:szCs w:val="32"/>
          <w:highlight w:val="none"/>
        </w:rPr>
        <w:t>以上调整方案，请予审议</w:t>
      </w:r>
      <w:r>
        <w:rPr>
          <w:rFonts w:hint="eastAsia" w:ascii="仿宋_GB2312" w:hAnsi="宋体" w:eastAsia="仿宋_GB2312"/>
          <w:color w:val="333333"/>
          <w:kern w:val="0"/>
          <w:sz w:val="32"/>
          <w:szCs w:val="32"/>
          <w:highlight w:val="none"/>
          <w:lang w:eastAsia="zh-CN"/>
        </w:rPr>
        <w:t>。</w:t>
      </w:r>
    </w:p>
    <w:p>
      <w:pPr>
        <w:tabs>
          <w:tab w:val="left" w:pos="360"/>
        </w:tabs>
        <w:spacing w:line="560" w:lineRule="exact"/>
        <w:ind w:firstLine="640" w:firstLineChars="200"/>
        <w:outlineLvl w:val="0"/>
        <w:rPr>
          <w:rFonts w:hint="eastAsia" w:eastAsia="仿宋"/>
          <w:color w:val="000000"/>
          <w:sz w:val="32"/>
        </w:rPr>
      </w:pPr>
    </w:p>
    <w:p>
      <w:pPr>
        <w:tabs>
          <w:tab w:val="left" w:pos="360"/>
        </w:tabs>
        <w:spacing w:line="560" w:lineRule="exact"/>
        <w:ind w:firstLine="640" w:firstLineChars="200"/>
        <w:outlineLvl w:val="0"/>
        <w:rPr>
          <w:rFonts w:hint="eastAsia" w:eastAsia="仿宋"/>
          <w:color w:val="000000"/>
          <w:sz w:val="32"/>
        </w:rPr>
      </w:pPr>
    </w:p>
    <w:p>
      <w:pPr>
        <w:tabs>
          <w:tab w:val="left" w:pos="360"/>
        </w:tabs>
        <w:spacing w:line="560" w:lineRule="exact"/>
        <w:ind w:firstLine="640" w:firstLineChars="200"/>
        <w:outlineLvl w:val="0"/>
        <w:rPr>
          <w:rFonts w:eastAsia="仿宋"/>
          <w:color w:val="000000"/>
          <w:sz w:val="32"/>
        </w:rPr>
      </w:pPr>
    </w:p>
    <w:p>
      <w:pPr>
        <w:spacing w:line="56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202</w:t>
      </w:r>
      <w:r>
        <w:rPr>
          <w:rFonts w:hint="eastAsia" w:eastAsia="仿宋_GB2312"/>
          <w:sz w:val="32"/>
          <w:szCs w:val="32"/>
          <w:lang w:val="en-US" w:eastAsia="zh-CN"/>
        </w:rPr>
        <w:t>3</w:t>
      </w:r>
      <w:r>
        <w:rPr>
          <w:rFonts w:eastAsia="仿宋_GB2312"/>
          <w:sz w:val="32"/>
          <w:szCs w:val="32"/>
        </w:rPr>
        <w:t>年1</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 xml:space="preserve"> 28 </w:t>
      </w:r>
      <w:r>
        <w:rPr>
          <w:rFonts w:eastAsia="仿宋_GB2312"/>
          <w:sz w:val="32"/>
          <w:szCs w:val="32"/>
        </w:rPr>
        <w:t>日</w:t>
      </w:r>
    </w:p>
    <w:p>
      <w:pPr>
        <w:tabs>
          <w:tab w:val="left" w:pos="360"/>
        </w:tabs>
        <w:spacing w:line="560" w:lineRule="exact"/>
        <w:ind w:firstLine="640"/>
        <w:outlineLvl w:val="0"/>
        <w:rPr>
          <w:rFonts w:eastAsia="仿宋"/>
          <w:color w:val="000000"/>
          <w:sz w:val="32"/>
        </w:rPr>
      </w:pPr>
      <w:r>
        <w:rPr>
          <w:rFonts w:eastAsia="仿宋"/>
          <w:color w:val="000000"/>
          <w:sz w:val="32"/>
        </w:rPr>
        <w:t xml:space="preserve"> </w:t>
      </w:r>
      <w:bookmarkStart w:id="0" w:name="_GoBack"/>
      <w:bookmarkEnd w:id="0"/>
    </w:p>
    <w:sectPr>
      <w:footerReference r:id="rId3" w:type="default"/>
      <w:footerReference r:id="rId4" w:type="even"/>
      <w:pgSz w:w="11906" w:h="16838"/>
      <w:pgMar w:top="2098" w:right="1474" w:bottom="1418" w:left="1588" w:header="851" w:footer="119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tabs>
        <w:tab w:val="clear" w:pos="4153"/>
        <w:tab w:val="clear" w:pos="8306"/>
      </w:tabs>
      <w:rPr>
        <w:rStyle w:val="12"/>
        <w:rFonts w:hint="eastAsia"/>
        <w:sz w:val="28"/>
        <w:szCs w:val="28"/>
      </w:rPr>
    </w:pPr>
    <w:r>
      <w:rPr>
        <w:rStyle w:val="12"/>
        <w:rFonts w:hint="eastAsia"/>
        <w:sz w:val="28"/>
        <w:szCs w:val="28"/>
      </w:rPr>
      <w:t>－</w:t>
    </w: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1</w:t>
    </w:r>
    <w:r>
      <w:rPr>
        <w:sz w:val="28"/>
        <w:szCs w:val="28"/>
      </w:rPr>
      <w:fldChar w:fldCharType="end"/>
    </w:r>
    <w:r>
      <w:rPr>
        <w:rStyle w:val="12"/>
        <w:rFonts w:hint="eastAsia"/>
        <w:sz w:val="28"/>
        <w:szCs w:val="28"/>
      </w:rPr>
      <w:t>－</w:t>
    </w:r>
  </w:p>
  <w:p>
    <w:pPr>
      <w:pStyle w:val="8"/>
      <w:tabs>
        <w:tab w:val="clear" w:pos="4153"/>
        <w:tab w:val="clear" w:pos="8306"/>
      </w:tabs>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tabs>
        <w:tab w:val="clear" w:pos="4153"/>
        <w:tab w:val="clear" w:pos="8306"/>
      </w:tabs>
    </w:pPr>
    <w:r>
      <w:fldChar w:fldCharType="begin"/>
    </w:r>
    <w:r>
      <w:rPr>
        <w:rStyle w:val="12"/>
      </w:rPr>
      <w:instrText xml:space="preserve">PAGE  </w:instrText>
    </w:r>
    <w:r>
      <w:fldChar w:fldCharType="end"/>
    </w:r>
  </w:p>
  <w:p>
    <w:pPr>
      <w:pStyle w:val="8"/>
      <w:tabs>
        <w:tab w:val="clear" w:pos="4153"/>
        <w:tab w:val="clear" w:pos="8306"/>
      </w:tabs>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NTA1NWI5MzM4Y2M3NzU1NTQwNTkwYmYyMTZlMzgzNTEifQ=="/>
  </w:docVars>
  <w:rsids>
    <w:rsidRoot w:val="00000000"/>
    <w:rsid w:val="03674D93"/>
    <w:rsid w:val="051F73F8"/>
    <w:rsid w:val="33B752C7"/>
    <w:rsid w:val="3EDB15C0"/>
    <w:rsid w:val="412B0105"/>
    <w:rsid w:val="47AD7B48"/>
    <w:rsid w:val="48064A20"/>
    <w:rsid w:val="4F33CC86"/>
    <w:rsid w:val="781A6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默认段落字体1"/>
    <w:link w:val="1"/>
    <w:autoRedefine/>
    <w:semiHidden/>
    <w:qFormat/>
    <w:uiPriority w:val="0"/>
  </w:style>
  <w:style w:type="table" w:customStyle="1" w:styleId="5">
    <w:name w:val="普通表格1"/>
    <w:semiHidden/>
    <w:qFormat/>
    <w:uiPriority w:val="0"/>
  </w:style>
  <w:style w:type="paragraph" w:customStyle="1" w:styleId="6">
    <w:name w:val="正文文本缩进 21"/>
    <w:basedOn w:val="1"/>
    <w:autoRedefine/>
    <w:qFormat/>
    <w:uiPriority w:val="0"/>
    <w:pPr>
      <w:spacing w:after="120" w:line="480" w:lineRule="auto"/>
      <w:ind w:left="420" w:leftChars="200"/>
    </w:pPr>
    <w:rPr>
      <w:szCs w:val="24"/>
    </w:rPr>
  </w:style>
  <w:style w:type="paragraph" w:customStyle="1" w:styleId="7">
    <w:name w:val="正文文本1"/>
    <w:basedOn w:val="1"/>
    <w:autoRedefine/>
    <w:qFormat/>
    <w:uiPriority w:val="0"/>
    <w:pPr>
      <w:jc w:val="center"/>
    </w:pPr>
    <w:rPr>
      <w:sz w:val="44"/>
    </w:rPr>
  </w:style>
  <w:style w:type="paragraph" w:customStyle="1" w:styleId="8">
    <w:name w:val="页脚1"/>
    <w:basedOn w:val="1"/>
    <w:autoRedefine/>
    <w:qFormat/>
    <w:uiPriority w:val="0"/>
    <w:pPr>
      <w:tabs>
        <w:tab w:val="center" w:pos="4153"/>
        <w:tab w:val="right" w:pos="8306"/>
      </w:tabs>
      <w:snapToGrid w:val="0"/>
      <w:jc w:val="left"/>
    </w:pPr>
    <w:rPr>
      <w:sz w:val="18"/>
      <w:szCs w:val="18"/>
    </w:rPr>
  </w:style>
  <w:style w:type="paragraph" w:customStyle="1" w:styleId="9">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10">
    <w:name w:val="普通(网站)1"/>
    <w:basedOn w:val="1"/>
    <w:autoRedefine/>
    <w:qFormat/>
    <w:uiPriority w:val="0"/>
    <w:pPr>
      <w:spacing w:before="100" w:beforeAutospacing="1" w:after="100" w:afterAutospacing="1"/>
      <w:jc w:val="left"/>
    </w:pPr>
    <w:rPr>
      <w:kern w:val="0"/>
      <w:sz w:val="24"/>
      <w:szCs w:val="20"/>
    </w:rPr>
  </w:style>
  <w:style w:type="character" w:customStyle="1" w:styleId="11">
    <w:name w:val="要点1"/>
    <w:basedOn w:val="4"/>
    <w:link w:val="1"/>
    <w:autoRedefine/>
    <w:qFormat/>
    <w:uiPriority w:val="0"/>
    <w:rPr>
      <w:b/>
    </w:rPr>
  </w:style>
  <w:style w:type="character" w:customStyle="1" w:styleId="12">
    <w:name w:val="页码1"/>
    <w:basedOn w:val="4"/>
    <w:link w:val="1"/>
    <w:qFormat/>
    <w:uiPriority w:val="0"/>
  </w:style>
  <w:style w:type="character" w:customStyle="1" w:styleId="13">
    <w:name w:val="NormalCharacter"/>
    <w:link w:val="1"/>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1381</Words>
  <Characters>1478</Characters>
  <Lines>0</Lines>
  <Paragraphs>0</Paragraphs>
  <TotalTime>61</TotalTime>
  <ScaleCrop>false</ScaleCrop>
  <LinksUpToDate>false</LinksUpToDate>
  <CharactersWithSpaces>1523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2023-12-06T17:37:00Z</dcterms:created>
  <dc:creator>Administrator</dc:creator>
  <cp:lastModifiedBy>Administrator</cp:lastModifiedBy>
  <dcterms:modified xsi:type="dcterms:W3CDTF">2024-06-07T07:18:09Z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90BEBD32173D4ACDABEDF158310328FE_12</vt:lpwstr>
  </property>
</Properties>
</file>